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2AA14" w14:textId="77777777" w:rsidR="00FB5BA1" w:rsidRPr="003E0DB1" w:rsidRDefault="00FB5BA1" w:rsidP="00FB5BA1">
      <w:pPr>
        <w:pStyle w:val="ZA"/>
        <w:framePr w:h="1041" w:hRule="exact" w:wrap="notBeside" w:hAnchor="page" w:x="1181" w:y="1471"/>
        <w:pBdr>
          <w:bottom w:val="single" w:sz="4" w:space="1" w:color="auto"/>
        </w:pBdr>
        <w:rPr>
          <w:sz w:val="48"/>
          <w:lang w:val="en-US"/>
        </w:rPr>
      </w:pPr>
      <w:bookmarkStart w:id="0" w:name="page1"/>
      <w:r w:rsidRPr="003E0DB1">
        <w:rPr>
          <w:sz w:val="48"/>
          <w:lang w:val="en-US"/>
        </w:rPr>
        <w:t>5GAA Use Case</w:t>
      </w:r>
      <w:r>
        <w:rPr>
          <w:sz w:val="48"/>
          <w:lang w:val="en-US"/>
        </w:rPr>
        <w:t xml:space="preserve"> Description (</w:t>
      </w:r>
      <w:r w:rsidR="00CE3CAD">
        <w:rPr>
          <w:sz w:val="48"/>
          <w:lang w:val="en-US"/>
        </w:rPr>
        <w:t xml:space="preserve">Annex </w:t>
      </w:r>
      <w:r w:rsidR="00BE649E">
        <w:rPr>
          <w:sz w:val="48"/>
          <w:lang w:val="en-US"/>
        </w:rPr>
        <w:t>8</w:t>
      </w:r>
      <w:r>
        <w:rPr>
          <w:sz w:val="48"/>
          <w:lang w:val="en-US"/>
        </w:rPr>
        <w:t>)</w:t>
      </w:r>
      <w:r w:rsidRPr="003E0DB1">
        <w:rPr>
          <w:sz w:val="48"/>
          <w:lang w:val="en-US"/>
        </w:rPr>
        <w:t xml:space="preserve">                                           </w:t>
      </w:r>
    </w:p>
    <w:p w14:paraId="72F389A5" w14:textId="77777777" w:rsidR="00FB5BA1" w:rsidRPr="00C6588A" w:rsidRDefault="00FB5BA1" w:rsidP="00FB5BA1">
      <w:pPr>
        <w:pStyle w:val="ZA"/>
        <w:framePr w:h="1041" w:hRule="exact" w:wrap="notBeside" w:hAnchor="page" w:x="1181" w:y="1471"/>
        <w:pBdr>
          <w:bottom w:val="single" w:sz="4" w:space="1" w:color="auto"/>
        </w:pBdr>
        <w:rPr>
          <w:lang w:val="en-US"/>
        </w:rPr>
      </w:pPr>
    </w:p>
    <w:p w14:paraId="03F46A9E" w14:textId="77777777" w:rsidR="00FB5BA1" w:rsidRPr="004478F8" w:rsidRDefault="00FB5BA1" w:rsidP="00FB5BA1">
      <w:pPr>
        <w:pStyle w:val="ZT"/>
        <w:framePr w:wrap="notBeside" w:vAnchor="page" w:hAnchor="page" w:x="1231" w:y="3171"/>
        <w:rPr>
          <w:lang w:val="en-US"/>
        </w:rPr>
      </w:pPr>
      <w:r w:rsidRPr="004478F8">
        <w:rPr>
          <w:lang w:val="en-US"/>
        </w:rPr>
        <w:t>5G Automotive Association;</w:t>
      </w:r>
    </w:p>
    <w:p w14:paraId="52AAE39F" w14:textId="77777777" w:rsidR="00FB5BA1" w:rsidRDefault="00FB5BA1" w:rsidP="00FB5BA1">
      <w:pPr>
        <w:pStyle w:val="ZT"/>
        <w:framePr w:wrap="notBeside" w:vAnchor="page" w:hAnchor="page" w:x="1231" w:y="3171"/>
        <w:rPr>
          <w:lang w:val="en-US"/>
        </w:rPr>
      </w:pPr>
      <w:r w:rsidRPr="004478F8">
        <w:rPr>
          <w:lang w:val="en-US"/>
        </w:rPr>
        <w:t>Use Cases and Technical Requirements;</w:t>
      </w:r>
      <w:r>
        <w:rPr>
          <w:lang w:val="en-US"/>
        </w:rPr>
        <w:t xml:space="preserve"> </w:t>
      </w:r>
    </w:p>
    <w:p w14:paraId="00EB3BC2" w14:textId="77777777" w:rsidR="00FB5BA1" w:rsidRPr="004478F8" w:rsidRDefault="00FB5BA1" w:rsidP="00FB5BA1">
      <w:pPr>
        <w:pStyle w:val="ZT"/>
        <w:framePr w:wrap="notBeside" w:vAnchor="page" w:hAnchor="page" w:x="1231" w:y="3171"/>
        <w:rPr>
          <w:lang w:val="en-US"/>
        </w:rPr>
      </w:pPr>
      <w:r>
        <w:rPr>
          <w:lang w:val="en-US"/>
        </w:rPr>
        <w:t xml:space="preserve">Use Case Description: </w:t>
      </w:r>
      <w:r w:rsidR="00594AFF" w:rsidRPr="00594AFF">
        <w:rPr>
          <w:lang w:val="en-US"/>
        </w:rPr>
        <w:t>Autonomous parking vehicles by automated driving</w:t>
      </w:r>
    </w:p>
    <w:p w14:paraId="5B6031A7" w14:textId="77777777" w:rsidR="00FB5BA1" w:rsidRPr="004478F8" w:rsidRDefault="00FB5BA1" w:rsidP="00FB5BA1">
      <w:pPr>
        <w:pStyle w:val="ZT"/>
        <w:framePr w:wrap="notBeside" w:vAnchor="page" w:hAnchor="page" w:x="1231" w:y="3171"/>
        <w:rPr>
          <w:lang w:val="en-US"/>
        </w:rPr>
      </w:pPr>
      <w:r w:rsidRPr="004478F8">
        <w:rPr>
          <w:lang w:val="en-US"/>
        </w:rPr>
        <w:t xml:space="preserve"> </w:t>
      </w:r>
    </w:p>
    <w:bookmarkEnd w:id="0"/>
    <w:p w14:paraId="145DCC02" w14:textId="77777777" w:rsidR="00FB5BA1" w:rsidRPr="004478F8" w:rsidRDefault="00FB5BA1" w:rsidP="00FB5BA1">
      <w:pPr>
        <w:rPr>
          <w:lang w:val="en-US"/>
        </w:rPr>
        <w:sectPr w:rsidR="00FB5BA1" w:rsidRPr="004478F8">
          <w:headerReference w:type="default" r:id="rId8"/>
          <w:footerReference w:type="default" r:id="rId9"/>
          <w:footnotePr>
            <w:numRestart w:val="eachSect"/>
          </w:footnotePr>
          <w:pgSz w:w="11907" w:h="16840"/>
          <w:pgMar w:top="2268" w:right="851" w:bottom="10773" w:left="851" w:header="0" w:footer="0" w:gutter="0"/>
          <w:cols w:space="720"/>
        </w:sectPr>
      </w:pPr>
    </w:p>
    <w:p w14:paraId="6D681CB9" w14:textId="77777777" w:rsidR="009B2059" w:rsidRPr="00301F3D" w:rsidRDefault="009B2059" w:rsidP="009B2059">
      <w:pPr>
        <w:pStyle w:val="Heading1"/>
        <w:rPr>
          <w:sz w:val="32"/>
        </w:rPr>
      </w:pPr>
      <w:bookmarkStart w:id="1" w:name="DocumentFor"/>
      <w:bookmarkEnd w:id="1"/>
      <w:r w:rsidRPr="00301F3D">
        <w:rPr>
          <w:sz w:val="32"/>
        </w:rPr>
        <w:lastRenderedPageBreak/>
        <w:t>Introduction</w:t>
      </w:r>
    </w:p>
    <w:p w14:paraId="4E22E7A8" w14:textId="77777777" w:rsidR="008A64D8" w:rsidRPr="0032334F" w:rsidRDefault="00894067" w:rsidP="00894067">
      <w:pPr>
        <w:jc w:val="both"/>
        <w:rPr>
          <w:color w:val="000000"/>
          <w:lang w:val="en-US"/>
        </w:rPr>
      </w:pPr>
      <w:r>
        <w:rPr>
          <w:rFonts w:eastAsiaTheme="minorEastAsia" w:hint="eastAsia"/>
          <w:lang w:eastAsia="zh-CN"/>
        </w:rPr>
        <w:t xml:space="preserve">In this </w:t>
      </w:r>
      <w:r>
        <w:rPr>
          <w:rFonts w:eastAsiaTheme="minorEastAsia"/>
          <w:lang w:eastAsia="zh-CN"/>
        </w:rPr>
        <w:t>document</w:t>
      </w:r>
      <w:r>
        <w:rPr>
          <w:rFonts w:eastAsiaTheme="minorEastAsia" w:hint="eastAsia"/>
          <w:lang w:eastAsia="zh-CN"/>
        </w:rPr>
        <w:t>,</w:t>
      </w:r>
      <w:r>
        <w:rPr>
          <w:rFonts w:eastAsiaTheme="minorEastAsia"/>
          <w:lang w:eastAsia="zh-CN"/>
        </w:rPr>
        <w:t xml:space="preserve"> we provide</w:t>
      </w:r>
      <w:r>
        <w:rPr>
          <w:rFonts w:eastAsiaTheme="minorEastAsia" w:hint="eastAsia"/>
          <w:lang w:eastAsia="zh-CN"/>
        </w:rPr>
        <w:t xml:space="preserve"> the use case description and p</w:t>
      </w:r>
      <w:r>
        <w:rPr>
          <w:rFonts w:eastAsiaTheme="minorEastAsia"/>
          <w:lang w:eastAsia="zh-CN"/>
        </w:rPr>
        <w:t>erformance</w:t>
      </w:r>
      <w:r>
        <w:rPr>
          <w:rFonts w:eastAsiaTheme="minorEastAsia" w:hint="eastAsia"/>
          <w:lang w:eastAsia="zh-CN"/>
        </w:rPr>
        <w:t xml:space="preserve"> requirements </w:t>
      </w:r>
      <w:r>
        <w:rPr>
          <w:rFonts w:eastAsiaTheme="minorEastAsia"/>
          <w:lang w:eastAsia="zh-CN"/>
        </w:rPr>
        <w:t xml:space="preserve">for </w:t>
      </w:r>
      <w:r>
        <w:rPr>
          <w:rFonts w:eastAsiaTheme="minorEastAsia" w:hint="eastAsia"/>
          <w:lang w:eastAsia="zh-CN"/>
        </w:rPr>
        <w:t xml:space="preserve">autonomous vehicles parking by </w:t>
      </w:r>
      <w:r>
        <w:rPr>
          <w:rFonts w:eastAsiaTheme="minorEastAsia"/>
          <w:lang w:eastAsia="zh-CN"/>
        </w:rPr>
        <w:t>automated</w:t>
      </w:r>
      <w:r>
        <w:rPr>
          <w:rFonts w:eastAsiaTheme="minorEastAsia" w:hint="eastAsia"/>
          <w:lang w:eastAsia="zh-CN"/>
        </w:rPr>
        <w:t xml:space="preserve"> driving.</w:t>
      </w:r>
    </w:p>
    <w:p w14:paraId="2C1DFB03" w14:textId="77777777" w:rsidR="00535EC3" w:rsidRDefault="0032334F" w:rsidP="009B2059">
      <w:pPr>
        <w:pStyle w:val="Heading1"/>
        <w:rPr>
          <w:rFonts w:eastAsiaTheme="minorEastAsia"/>
          <w:sz w:val="32"/>
          <w:lang w:eastAsia="zh-CN"/>
        </w:rPr>
      </w:pPr>
      <w:r>
        <w:rPr>
          <w:sz w:val="32"/>
        </w:rPr>
        <w:t>Pr</w:t>
      </w:r>
      <w:r w:rsidR="00535EC3">
        <w:rPr>
          <w:sz w:val="32"/>
        </w:rPr>
        <w:t>oposed Use Case Description</w:t>
      </w:r>
    </w:p>
    <w:p w14:paraId="153379E9" w14:textId="77777777" w:rsidR="00535899" w:rsidRDefault="001C2809" w:rsidP="00535899">
      <w:pPr>
        <w:rPr>
          <w:color w:val="000000"/>
          <w:szCs w:val="18"/>
        </w:rPr>
      </w:pPr>
      <w:r>
        <w:rPr>
          <w:color w:val="000000"/>
          <w:szCs w:val="18"/>
        </w:rPr>
        <w:t>In this section</w:t>
      </w:r>
      <w:r>
        <w:rPr>
          <w:rFonts w:eastAsiaTheme="minorEastAsia" w:hint="eastAsia"/>
          <w:color w:val="000000"/>
          <w:szCs w:val="18"/>
          <w:lang w:eastAsia="zh-CN"/>
        </w:rPr>
        <w:t xml:space="preserve">, the use cases </w:t>
      </w:r>
      <w:r w:rsidR="00186660">
        <w:rPr>
          <w:rFonts w:eastAsiaTheme="minorEastAsia"/>
          <w:color w:val="000000"/>
          <w:szCs w:val="18"/>
          <w:lang w:eastAsia="zh-CN"/>
        </w:rPr>
        <w:t>description is</w:t>
      </w:r>
      <w:r>
        <w:rPr>
          <w:rFonts w:eastAsiaTheme="minorEastAsia" w:hint="eastAsia"/>
          <w:color w:val="000000"/>
          <w:szCs w:val="18"/>
          <w:lang w:eastAsia="zh-CN"/>
        </w:rPr>
        <w:t xml:space="preserve"> provided </w:t>
      </w:r>
      <w:r w:rsidR="00CE3CAD">
        <w:rPr>
          <w:rFonts w:eastAsiaTheme="minorEastAsia" w:hint="eastAsia"/>
          <w:color w:val="000000"/>
          <w:szCs w:val="18"/>
          <w:lang w:eastAsia="zh-CN"/>
        </w:rPr>
        <w:t xml:space="preserve">according to the </w:t>
      </w:r>
      <w:r w:rsidR="00CE3CAD">
        <w:rPr>
          <w:rFonts w:eastAsiaTheme="minorEastAsia"/>
          <w:color w:val="000000"/>
          <w:szCs w:val="18"/>
          <w:lang w:eastAsia="zh-CN"/>
        </w:rPr>
        <w:t>5GAA use cases</w:t>
      </w:r>
      <w:r w:rsidR="00186660">
        <w:rPr>
          <w:rFonts w:eastAsiaTheme="minorEastAsia" w:hint="eastAsia"/>
          <w:color w:val="000000"/>
          <w:szCs w:val="18"/>
          <w:lang w:eastAsia="zh-CN"/>
        </w:rPr>
        <w:t xml:space="preserve"> </w:t>
      </w:r>
      <w:r w:rsidR="00186660">
        <w:rPr>
          <w:rFonts w:eastAsiaTheme="minorEastAsia"/>
          <w:color w:val="000000"/>
          <w:szCs w:val="18"/>
          <w:lang w:eastAsia="zh-CN"/>
        </w:rPr>
        <w:t>template</w:t>
      </w:r>
      <w:r>
        <w:rPr>
          <w:color w:val="000000"/>
          <w:szCs w:val="18"/>
        </w:rPr>
        <w:t>.</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0"/>
        <w:gridCol w:w="7380"/>
      </w:tblGrid>
      <w:tr w:rsidR="00894067" w:rsidRPr="004478F8" w14:paraId="6D1E21EC" w14:textId="77777777" w:rsidTr="007A0A0C">
        <w:trPr>
          <w:cantSplit/>
          <w:jc w:val="center"/>
        </w:trPr>
        <w:tc>
          <w:tcPr>
            <w:tcW w:w="2060" w:type="dxa"/>
            <w:tcMar>
              <w:top w:w="0" w:type="dxa"/>
              <w:left w:w="115" w:type="dxa"/>
              <w:bottom w:w="0" w:type="dxa"/>
              <w:right w:w="115" w:type="dxa"/>
            </w:tcMar>
            <w:vAlign w:val="center"/>
            <w:hideMark/>
          </w:tcPr>
          <w:p w14:paraId="72D88E9F" w14:textId="77777777" w:rsidR="00894067" w:rsidRPr="004478F8" w:rsidRDefault="00894067" w:rsidP="007A0A0C">
            <w:pPr>
              <w:rPr>
                <w:lang w:val="en-US"/>
              </w:rPr>
            </w:pPr>
            <w:r w:rsidRPr="004478F8">
              <w:rPr>
                <w:lang w:val="en-US"/>
              </w:rPr>
              <w:t>Use Case Name</w:t>
            </w:r>
          </w:p>
        </w:tc>
        <w:tc>
          <w:tcPr>
            <w:tcW w:w="7380" w:type="dxa"/>
            <w:tcMar>
              <w:top w:w="0" w:type="dxa"/>
              <w:left w:w="115" w:type="dxa"/>
              <w:bottom w:w="0" w:type="dxa"/>
              <w:right w:w="115" w:type="dxa"/>
            </w:tcMar>
            <w:vAlign w:val="center"/>
            <w:hideMark/>
          </w:tcPr>
          <w:p w14:paraId="78E465B1" w14:textId="77777777" w:rsidR="00894067" w:rsidRPr="00535899" w:rsidRDefault="00894067" w:rsidP="007A0A0C">
            <w:pPr>
              <w:rPr>
                <w:rFonts w:eastAsiaTheme="minorEastAsia"/>
                <w:lang w:val="en-US" w:eastAsia="zh-CN"/>
              </w:rPr>
            </w:pPr>
            <w:r w:rsidRPr="00834E6C">
              <w:rPr>
                <w:rFonts w:eastAsiaTheme="minorEastAsia"/>
                <w:lang w:val="en-US" w:eastAsia="zh-CN"/>
              </w:rPr>
              <w:t xml:space="preserve">Autonomous </w:t>
            </w:r>
            <w:r>
              <w:rPr>
                <w:rFonts w:eastAsiaTheme="minorEastAsia" w:hint="eastAsia"/>
                <w:lang w:val="en-US" w:eastAsia="zh-CN"/>
              </w:rPr>
              <w:t>v</w:t>
            </w:r>
            <w:r w:rsidRPr="00834E6C">
              <w:rPr>
                <w:rFonts w:eastAsiaTheme="minorEastAsia"/>
                <w:lang w:val="en-US" w:eastAsia="zh-CN"/>
              </w:rPr>
              <w:t>ehicle</w:t>
            </w:r>
            <w:r>
              <w:rPr>
                <w:rFonts w:eastAsiaTheme="minorEastAsia" w:hint="eastAsia"/>
                <w:lang w:val="en-US" w:eastAsia="zh-CN"/>
              </w:rPr>
              <w:t>s</w:t>
            </w:r>
            <w:r>
              <w:rPr>
                <w:rFonts w:eastAsiaTheme="minorEastAsia"/>
                <w:lang w:val="en-US" w:eastAsia="zh-CN"/>
              </w:rPr>
              <w:t xml:space="preserve"> </w:t>
            </w:r>
            <w:r>
              <w:rPr>
                <w:rFonts w:eastAsiaTheme="minorEastAsia" w:hint="eastAsia"/>
                <w:lang w:val="en-US" w:eastAsia="zh-CN"/>
              </w:rPr>
              <w:t>p</w:t>
            </w:r>
            <w:r w:rsidRPr="00834E6C">
              <w:rPr>
                <w:rFonts w:eastAsiaTheme="minorEastAsia"/>
                <w:lang w:val="en-US" w:eastAsia="zh-CN"/>
              </w:rPr>
              <w:t>arking</w:t>
            </w:r>
            <w:r>
              <w:rPr>
                <w:rFonts w:eastAsiaTheme="minorEastAsia" w:hint="eastAsia"/>
                <w:lang w:val="en-US" w:eastAsia="zh-CN"/>
              </w:rPr>
              <w:t xml:space="preserve"> by automated driving</w:t>
            </w:r>
          </w:p>
        </w:tc>
      </w:tr>
      <w:tr w:rsidR="00894067" w:rsidRPr="004478F8" w14:paraId="16E3287D" w14:textId="77777777" w:rsidTr="007A0A0C">
        <w:trPr>
          <w:cantSplit/>
          <w:trHeight w:val="877"/>
          <w:jc w:val="center"/>
        </w:trPr>
        <w:tc>
          <w:tcPr>
            <w:tcW w:w="2060" w:type="dxa"/>
            <w:tcMar>
              <w:top w:w="0" w:type="dxa"/>
              <w:left w:w="115" w:type="dxa"/>
              <w:bottom w:w="0" w:type="dxa"/>
              <w:right w:w="115" w:type="dxa"/>
            </w:tcMar>
            <w:vAlign w:val="center"/>
            <w:hideMark/>
          </w:tcPr>
          <w:p w14:paraId="380846DB" w14:textId="77777777" w:rsidR="00894067" w:rsidRPr="004478F8" w:rsidRDefault="00894067" w:rsidP="007A0A0C">
            <w:pPr>
              <w:rPr>
                <w:lang w:val="en-US"/>
              </w:rPr>
            </w:pPr>
            <w:r w:rsidRPr="004478F8">
              <w:rPr>
                <w:lang w:val="en-US"/>
              </w:rPr>
              <w:t>User Story/Use Case Scenario</w:t>
            </w:r>
          </w:p>
        </w:tc>
        <w:tc>
          <w:tcPr>
            <w:tcW w:w="7380" w:type="dxa"/>
            <w:tcMar>
              <w:top w:w="0" w:type="dxa"/>
              <w:left w:w="115" w:type="dxa"/>
              <w:bottom w:w="0" w:type="dxa"/>
              <w:right w:w="115" w:type="dxa"/>
            </w:tcMar>
            <w:vAlign w:val="center"/>
            <w:hideMark/>
          </w:tcPr>
          <w:p w14:paraId="30931D98" w14:textId="77777777" w:rsidR="00894067" w:rsidRPr="004478F8" w:rsidRDefault="00894067" w:rsidP="007A0A0C">
            <w:pPr>
              <w:rPr>
                <w:lang w:val="en-US"/>
              </w:rPr>
            </w:pPr>
            <w:r>
              <w:rPr>
                <w:rFonts w:eastAsiaTheme="minorEastAsia" w:hint="eastAsia"/>
                <w:lang w:eastAsia="zh-CN"/>
              </w:rPr>
              <w:t xml:space="preserve">When a vehicle arrives at its destination parking area, the vehicle is parked by itself through automated driving with the aid of parking data </w:t>
            </w:r>
            <w:proofErr w:type="spellStart"/>
            <w:r>
              <w:rPr>
                <w:rFonts w:eastAsiaTheme="minorEastAsia" w:hint="eastAsia"/>
                <w:lang w:eastAsia="zh-CN"/>
              </w:rPr>
              <w:t>center</w:t>
            </w:r>
            <w:proofErr w:type="spellEnd"/>
            <w:r>
              <w:rPr>
                <w:rFonts w:eastAsiaTheme="minorEastAsia" w:hint="eastAsia"/>
                <w:lang w:eastAsia="zh-CN"/>
              </w:rPr>
              <w:t xml:space="preserve"> and other vehicles</w:t>
            </w:r>
            <w:r>
              <w:rPr>
                <w:rFonts w:eastAsiaTheme="minorEastAsia"/>
                <w:lang w:eastAsia="zh-CN"/>
              </w:rPr>
              <w:t xml:space="preserve"> that are actively driving in the parking area</w:t>
            </w:r>
            <w:r>
              <w:rPr>
                <w:rFonts w:eastAsiaTheme="minorEastAsia" w:hint="eastAsia"/>
                <w:lang w:eastAsia="zh-CN"/>
              </w:rPr>
              <w:t>.</w:t>
            </w:r>
          </w:p>
        </w:tc>
      </w:tr>
      <w:tr w:rsidR="00894067" w:rsidRPr="004478F8" w14:paraId="5A9331A2" w14:textId="77777777" w:rsidTr="007A0A0C">
        <w:trPr>
          <w:cantSplit/>
          <w:jc w:val="center"/>
        </w:trPr>
        <w:tc>
          <w:tcPr>
            <w:tcW w:w="2060" w:type="dxa"/>
            <w:tcMar>
              <w:top w:w="0" w:type="dxa"/>
              <w:left w:w="115" w:type="dxa"/>
              <w:bottom w:w="0" w:type="dxa"/>
              <w:right w:w="115" w:type="dxa"/>
            </w:tcMar>
            <w:vAlign w:val="center"/>
            <w:hideMark/>
          </w:tcPr>
          <w:p w14:paraId="2394F5D7" w14:textId="77777777" w:rsidR="00894067" w:rsidRPr="004478F8" w:rsidRDefault="00894067" w:rsidP="007A0A0C">
            <w:pPr>
              <w:rPr>
                <w:lang w:val="en-US"/>
              </w:rPr>
            </w:pPr>
            <w:r w:rsidRPr="004478F8">
              <w:rPr>
                <w:lang w:val="en-US"/>
              </w:rPr>
              <w:t>Category</w:t>
            </w:r>
          </w:p>
        </w:tc>
        <w:tc>
          <w:tcPr>
            <w:tcW w:w="7380" w:type="dxa"/>
            <w:tcMar>
              <w:top w:w="0" w:type="dxa"/>
              <w:left w:w="115" w:type="dxa"/>
              <w:bottom w:w="0" w:type="dxa"/>
              <w:right w:w="115" w:type="dxa"/>
            </w:tcMar>
            <w:vAlign w:val="center"/>
            <w:hideMark/>
          </w:tcPr>
          <w:p w14:paraId="24A7F5F3" w14:textId="77777777" w:rsidR="00894067" w:rsidRPr="004478F8" w:rsidRDefault="00894067" w:rsidP="007A0A0C">
            <w:pPr>
              <w:rPr>
                <w:lang w:val="en-US"/>
              </w:rPr>
            </w:pPr>
            <w:r w:rsidRPr="004478F8">
              <w:rPr>
                <w:lang w:val="en-US"/>
              </w:rPr>
              <w:t>Convenience</w:t>
            </w:r>
            <w:r>
              <w:rPr>
                <w:rFonts w:eastAsiaTheme="minorEastAsia" w:hint="eastAsia"/>
                <w:lang w:val="en-US" w:eastAsia="zh-CN"/>
              </w:rPr>
              <w:t xml:space="preserve">, </w:t>
            </w:r>
            <w:r w:rsidRPr="004478F8">
              <w:rPr>
                <w:lang w:val="en-US"/>
              </w:rPr>
              <w:t xml:space="preserve">Advanced </w:t>
            </w:r>
            <w:r>
              <w:rPr>
                <w:rFonts w:eastAsiaTheme="minorEastAsia" w:hint="eastAsia"/>
                <w:lang w:val="en-US" w:eastAsia="zh-CN"/>
              </w:rPr>
              <w:t>d</w:t>
            </w:r>
            <w:r w:rsidRPr="004478F8">
              <w:rPr>
                <w:lang w:val="en-US"/>
              </w:rPr>
              <w:t>riving</w:t>
            </w:r>
            <w:r>
              <w:rPr>
                <w:rFonts w:eastAsiaTheme="minorEastAsia" w:hint="eastAsia"/>
                <w:lang w:val="en-US" w:eastAsia="zh-CN"/>
              </w:rPr>
              <w:t>, Efficiency</w:t>
            </w:r>
          </w:p>
        </w:tc>
      </w:tr>
      <w:tr w:rsidR="00894067" w:rsidRPr="004478F8" w14:paraId="2F459078" w14:textId="77777777" w:rsidTr="007A0A0C">
        <w:trPr>
          <w:cantSplit/>
          <w:jc w:val="center"/>
        </w:trPr>
        <w:tc>
          <w:tcPr>
            <w:tcW w:w="2060" w:type="dxa"/>
            <w:tcMar>
              <w:top w:w="0" w:type="dxa"/>
              <w:left w:w="115" w:type="dxa"/>
              <w:bottom w:w="0" w:type="dxa"/>
              <w:right w:w="115" w:type="dxa"/>
            </w:tcMar>
            <w:vAlign w:val="center"/>
            <w:hideMark/>
          </w:tcPr>
          <w:p w14:paraId="5BE40332" w14:textId="77777777" w:rsidR="00894067" w:rsidRPr="004478F8" w:rsidRDefault="00894067" w:rsidP="007A0A0C">
            <w:pPr>
              <w:rPr>
                <w:lang w:val="en-US"/>
              </w:rPr>
            </w:pPr>
            <w:r w:rsidRPr="004478F8">
              <w:rPr>
                <w:lang w:val="en-US"/>
              </w:rPr>
              <w:t>Road Environment</w:t>
            </w:r>
          </w:p>
        </w:tc>
        <w:tc>
          <w:tcPr>
            <w:tcW w:w="7380" w:type="dxa"/>
            <w:tcMar>
              <w:top w:w="0" w:type="dxa"/>
              <w:left w:w="115" w:type="dxa"/>
              <w:bottom w:w="0" w:type="dxa"/>
              <w:right w:w="115" w:type="dxa"/>
            </w:tcMar>
            <w:vAlign w:val="center"/>
            <w:hideMark/>
          </w:tcPr>
          <w:p w14:paraId="555B6BDB" w14:textId="77777777" w:rsidR="00894067" w:rsidRPr="00D66196" w:rsidRDefault="00894067" w:rsidP="007A0A0C">
            <w:pPr>
              <w:rPr>
                <w:rFonts w:eastAsiaTheme="minorEastAsia"/>
                <w:lang w:val="en-US" w:eastAsia="zh-CN"/>
              </w:rPr>
            </w:pPr>
            <w:r w:rsidRPr="004478F8">
              <w:rPr>
                <w:lang w:val="en-US"/>
              </w:rPr>
              <w:t xml:space="preserve"> Urban | Rural | </w:t>
            </w:r>
            <w:r>
              <w:rPr>
                <w:rFonts w:eastAsiaTheme="minorEastAsia" w:hint="eastAsia"/>
                <w:lang w:val="en-US" w:eastAsia="zh-CN"/>
              </w:rPr>
              <w:t>Parking area</w:t>
            </w:r>
          </w:p>
        </w:tc>
      </w:tr>
      <w:tr w:rsidR="00894067" w:rsidRPr="004478F8" w14:paraId="121208CE" w14:textId="77777777" w:rsidTr="007A0A0C">
        <w:trPr>
          <w:cantSplit/>
          <w:jc w:val="center"/>
        </w:trPr>
        <w:tc>
          <w:tcPr>
            <w:tcW w:w="2060" w:type="dxa"/>
            <w:tcMar>
              <w:top w:w="0" w:type="dxa"/>
              <w:left w:w="115" w:type="dxa"/>
              <w:bottom w:w="0" w:type="dxa"/>
              <w:right w:w="115" w:type="dxa"/>
            </w:tcMar>
            <w:vAlign w:val="center"/>
            <w:hideMark/>
          </w:tcPr>
          <w:p w14:paraId="1AC41241" w14:textId="77777777" w:rsidR="00894067" w:rsidRPr="004478F8" w:rsidRDefault="00894067" w:rsidP="007A0A0C">
            <w:pPr>
              <w:rPr>
                <w:lang w:val="en-US"/>
              </w:rPr>
            </w:pPr>
            <w:r w:rsidRPr="004478F8">
              <w:rPr>
                <w:lang w:val="en-US"/>
              </w:rPr>
              <w:t xml:space="preserve">Short Description </w:t>
            </w:r>
          </w:p>
        </w:tc>
        <w:tc>
          <w:tcPr>
            <w:tcW w:w="7380" w:type="dxa"/>
            <w:tcMar>
              <w:top w:w="0" w:type="dxa"/>
              <w:left w:w="115" w:type="dxa"/>
              <w:bottom w:w="0" w:type="dxa"/>
              <w:right w:w="115" w:type="dxa"/>
            </w:tcMar>
            <w:vAlign w:val="center"/>
            <w:hideMark/>
          </w:tcPr>
          <w:p w14:paraId="6EFD061A" w14:textId="77777777" w:rsidR="00894067" w:rsidRPr="00A826B2" w:rsidRDefault="00894067" w:rsidP="007A0A0C">
            <w:pPr>
              <w:pStyle w:val="ListParagraph"/>
              <w:numPr>
                <w:ilvl w:val="0"/>
                <w:numId w:val="15"/>
              </w:numPr>
              <w:rPr>
                <w:lang w:val="en-US"/>
              </w:rPr>
            </w:pPr>
            <w:r>
              <w:rPr>
                <w:rFonts w:eastAsiaTheme="minorEastAsia" w:hint="eastAsia"/>
                <w:lang w:eastAsia="zh-CN"/>
              </w:rPr>
              <w:t>A</w:t>
            </w:r>
            <w:r w:rsidRPr="00A826B2">
              <w:rPr>
                <w:rFonts w:eastAsiaTheme="minorEastAsia" w:hint="eastAsia"/>
                <w:lang w:eastAsia="zh-CN"/>
              </w:rPr>
              <w:t xml:space="preserve"> vehicle </w:t>
            </w:r>
            <w:r w:rsidRPr="00A826B2">
              <w:rPr>
                <w:rFonts w:eastAsiaTheme="minorEastAsia"/>
                <w:lang w:eastAsia="zh-CN"/>
              </w:rPr>
              <w:t>arriv</w:t>
            </w:r>
            <w:r>
              <w:rPr>
                <w:rFonts w:eastAsiaTheme="minorEastAsia"/>
                <w:lang w:eastAsia="zh-CN"/>
              </w:rPr>
              <w:t xml:space="preserve">es at </w:t>
            </w:r>
            <w:r w:rsidRPr="00A826B2">
              <w:rPr>
                <w:rFonts w:eastAsiaTheme="minorEastAsia"/>
                <w:lang w:eastAsia="zh-CN"/>
              </w:rPr>
              <w:t>its</w:t>
            </w:r>
            <w:r w:rsidRPr="00A826B2">
              <w:rPr>
                <w:rFonts w:eastAsiaTheme="minorEastAsia" w:hint="eastAsia"/>
                <w:lang w:eastAsia="zh-CN"/>
              </w:rPr>
              <w:t xml:space="preserve"> </w:t>
            </w:r>
            <w:r w:rsidRPr="00A826B2">
              <w:rPr>
                <w:rFonts w:eastAsiaTheme="minorEastAsia"/>
                <w:lang w:eastAsia="zh-CN"/>
              </w:rPr>
              <w:t>destination</w:t>
            </w:r>
            <w:r>
              <w:rPr>
                <w:rFonts w:eastAsiaTheme="minorEastAsia" w:hint="eastAsia"/>
                <w:lang w:eastAsia="zh-CN"/>
              </w:rPr>
              <w:t xml:space="preserve"> parking area.</w:t>
            </w:r>
          </w:p>
          <w:p w14:paraId="7BE00003" w14:textId="77777777" w:rsidR="00894067" w:rsidRPr="00AF2DAA" w:rsidRDefault="00894067" w:rsidP="007A0A0C">
            <w:pPr>
              <w:pStyle w:val="ListParagraph"/>
              <w:numPr>
                <w:ilvl w:val="0"/>
                <w:numId w:val="15"/>
              </w:numPr>
              <w:rPr>
                <w:lang w:val="en-US"/>
              </w:rPr>
            </w:pPr>
            <w:r>
              <w:rPr>
                <w:rFonts w:eastAsiaTheme="minorEastAsia"/>
                <w:lang w:val="en-US" w:eastAsia="zh-CN"/>
              </w:rPr>
              <w:t>T</w:t>
            </w:r>
            <w:r>
              <w:rPr>
                <w:rFonts w:eastAsiaTheme="minorEastAsia" w:hint="eastAsia"/>
                <w:lang w:val="en-US" w:eastAsia="zh-CN"/>
              </w:rPr>
              <w:t xml:space="preserve">he vehicle obtains </w:t>
            </w:r>
            <w:r>
              <w:rPr>
                <w:rFonts w:eastAsiaTheme="minorEastAsia"/>
                <w:lang w:val="en-US" w:eastAsia="zh-CN"/>
              </w:rPr>
              <w:t>the</w:t>
            </w:r>
            <w:r>
              <w:rPr>
                <w:rFonts w:eastAsiaTheme="minorEastAsia" w:hint="eastAsia"/>
                <w:lang w:val="en-US" w:eastAsia="zh-CN"/>
              </w:rPr>
              <w:t xml:space="preserve"> </w:t>
            </w:r>
            <w:r>
              <w:rPr>
                <w:rFonts w:eastAsiaTheme="minorEastAsia"/>
                <w:lang w:val="en-US" w:eastAsia="zh-CN"/>
              </w:rPr>
              <w:t>surrounding</w:t>
            </w:r>
            <w:r>
              <w:rPr>
                <w:rFonts w:eastAsiaTheme="minorEastAsia" w:hint="eastAsia"/>
                <w:lang w:val="en-US" w:eastAsia="zh-CN"/>
              </w:rPr>
              <w:t xml:space="preserve"> information of the destination parking area from the parking data center and nearby vehicles</w:t>
            </w:r>
            <w:r>
              <w:rPr>
                <w:rFonts w:eastAsiaTheme="minorEastAsia"/>
                <w:lang w:val="en-US" w:eastAsia="zh-CN"/>
              </w:rPr>
              <w:t xml:space="preserve"> which are actively driving in parking area</w:t>
            </w:r>
            <w:r>
              <w:rPr>
                <w:rFonts w:eastAsiaTheme="minorEastAsia" w:hint="eastAsia"/>
                <w:lang w:val="en-US" w:eastAsia="zh-CN"/>
              </w:rPr>
              <w:t>.</w:t>
            </w:r>
          </w:p>
          <w:p w14:paraId="5B6D7AEF" w14:textId="77777777" w:rsidR="00894067" w:rsidRPr="00A826B2" w:rsidRDefault="00894067" w:rsidP="007A0A0C">
            <w:pPr>
              <w:pStyle w:val="ListParagraph"/>
              <w:numPr>
                <w:ilvl w:val="0"/>
                <w:numId w:val="15"/>
              </w:numPr>
              <w:rPr>
                <w:lang w:val="en-US"/>
              </w:rPr>
            </w:pPr>
            <w:r>
              <w:rPr>
                <w:rFonts w:eastAsiaTheme="minorEastAsia"/>
                <w:lang w:val="en-US" w:eastAsia="zh-CN"/>
              </w:rPr>
              <w:t>T</w:t>
            </w:r>
            <w:r>
              <w:rPr>
                <w:rFonts w:eastAsiaTheme="minorEastAsia" w:hint="eastAsia"/>
                <w:lang w:val="en-US" w:eastAsia="zh-CN"/>
              </w:rPr>
              <w:t xml:space="preserve">he vehicle determines its driving trajectory and </w:t>
            </w:r>
            <w:r>
              <w:rPr>
                <w:rFonts w:eastAsiaTheme="minorEastAsia"/>
                <w:lang w:val="en-US" w:eastAsia="zh-CN"/>
              </w:rPr>
              <w:t>parks</w:t>
            </w:r>
            <w:r>
              <w:rPr>
                <w:rFonts w:eastAsiaTheme="minorEastAsia" w:hint="eastAsia"/>
                <w:lang w:val="en-US" w:eastAsia="zh-CN"/>
              </w:rPr>
              <w:t xml:space="preserve"> </w:t>
            </w:r>
            <w:r>
              <w:rPr>
                <w:rFonts w:eastAsiaTheme="minorEastAsia"/>
                <w:lang w:val="en-US" w:eastAsia="zh-CN"/>
              </w:rPr>
              <w:t>itself</w:t>
            </w:r>
            <w:r>
              <w:rPr>
                <w:rFonts w:eastAsiaTheme="minorEastAsia" w:hint="eastAsia"/>
                <w:lang w:val="en-US" w:eastAsia="zh-CN"/>
              </w:rPr>
              <w:t xml:space="preserve"> into the </w:t>
            </w:r>
            <w:r>
              <w:rPr>
                <w:rFonts w:eastAsiaTheme="minorEastAsia"/>
                <w:lang w:val="en-US" w:eastAsia="zh-CN"/>
              </w:rPr>
              <w:t>destination</w:t>
            </w:r>
            <w:r>
              <w:rPr>
                <w:rFonts w:eastAsiaTheme="minorEastAsia" w:hint="eastAsia"/>
                <w:lang w:val="en-US" w:eastAsia="zh-CN"/>
              </w:rPr>
              <w:t xml:space="preserve"> parking space by automated driving.</w:t>
            </w:r>
          </w:p>
        </w:tc>
      </w:tr>
      <w:tr w:rsidR="00894067" w:rsidRPr="004478F8" w14:paraId="0C54BBC6" w14:textId="77777777" w:rsidTr="007A0A0C">
        <w:trPr>
          <w:cantSplit/>
          <w:jc w:val="center"/>
        </w:trPr>
        <w:tc>
          <w:tcPr>
            <w:tcW w:w="2060" w:type="dxa"/>
            <w:tcMar>
              <w:top w:w="0" w:type="dxa"/>
              <w:left w:w="115" w:type="dxa"/>
              <w:bottom w:w="0" w:type="dxa"/>
              <w:right w:w="115" w:type="dxa"/>
            </w:tcMar>
            <w:vAlign w:val="center"/>
            <w:hideMark/>
          </w:tcPr>
          <w:p w14:paraId="58E8827A" w14:textId="77777777" w:rsidR="00894067" w:rsidRPr="004478F8" w:rsidRDefault="00894067" w:rsidP="007A0A0C">
            <w:pPr>
              <w:rPr>
                <w:lang w:val="en-US"/>
              </w:rPr>
            </w:pPr>
            <w:r w:rsidRPr="004478F8">
              <w:rPr>
                <w:lang w:val="en-US"/>
              </w:rPr>
              <w:t>Actors</w:t>
            </w:r>
          </w:p>
        </w:tc>
        <w:tc>
          <w:tcPr>
            <w:tcW w:w="7380" w:type="dxa"/>
            <w:tcMar>
              <w:top w:w="0" w:type="dxa"/>
              <w:left w:w="115" w:type="dxa"/>
              <w:bottom w:w="0" w:type="dxa"/>
              <w:right w:w="115" w:type="dxa"/>
            </w:tcMar>
            <w:vAlign w:val="center"/>
            <w:hideMark/>
          </w:tcPr>
          <w:p w14:paraId="6AE272A3" w14:textId="77777777" w:rsidR="00894067" w:rsidRPr="00A826B2" w:rsidRDefault="00894067" w:rsidP="007A0A0C">
            <w:pPr>
              <w:rPr>
                <w:rFonts w:eastAsiaTheme="minorEastAsia"/>
                <w:lang w:val="en-US" w:eastAsia="zh-CN"/>
              </w:rPr>
            </w:pPr>
            <w:r>
              <w:rPr>
                <w:rFonts w:eastAsiaTheme="minorEastAsia" w:hint="eastAsia"/>
                <w:lang w:val="en-US" w:eastAsia="zh-CN"/>
              </w:rPr>
              <w:t>Vehicle, Parking data center, Parking area</w:t>
            </w:r>
          </w:p>
        </w:tc>
      </w:tr>
      <w:tr w:rsidR="00894067" w:rsidRPr="004478F8" w14:paraId="77E66B4C" w14:textId="77777777" w:rsidTr="007A0A0C">
        <w:trPr>
          <w:cantSplit/>
          <w:jc w:val="center"/>
        </w:trPr>
        <w:tc>
          <w:tcPr>
            <w:tcW w:w="2060" w:type="dxa"/>
            <w:tcMar>
              <w:top w:w="0" w:type="dxa"/>
              <w:left w:w="115" w:type="dxa"/>
              <w:bottom w:w="0" w:type="dxa"/>
              <w:right w:w="115" w:type="dxa"/>
            </w:tcMar>
            <w:vAlign w:val="center"/>
            <w:hideMark/>
          </w:tcPr>
          <w:p w14:paraId="29B4456A" w14:textId="77777777" w:rsidR="00894067" w:rsidRPr="004478F8" w:rsidRDefault="00894067" w:rsidP="007A0A0C">
            <w:pPr>
              <w:rPr>
                <w:lang w:val="en-US"/>
              </w:rPr>
            </w:pPr>
            <w:r w:rsidRPr="004478F8">
              <w:rPr>
                <w:lang w:val="en-US"/>
              </w:rPr>
              <w:t>Vehicle Roles</w:t>
            </w:r>
          </w:p>
        </w:tc>
        <w:tc>
          <w:tcPr>
            <w:tcW w:w="7380" w:type="dxa"/>
            <w:tcMar>
              <w:top w:w="0" w:type="dxa"/>
              <w:left w:w="115" w:type="dxa"/>
              <w:bottom w:w="0" w:type="dxa"/>
              <w:right w:w="115" w:type="dxa"/>
            </w:tcMar>
            <w:vAlign w:val="center"/>
            <w:hideMark/>
          </w:tcPr>
          <w:p w14:paraId="03D7CCFA" w14:textId="77777777" w:rsidR="00894067" w:rsidRDefault="00894067" w:rsidP="007A0A0C">
            <w:pPr>
              <w:rPr>
                <w:rFonts w:eastAsiaTheme="minorEastAsia"/>
                <w:lang w:val="en-US" w:eastAsia="zh-CN"/>
              </w:rPr>
            </w:pPr>
            <w:r w:rsidRPr="004478F8">
              <w:rPr>
                <w:lang w:val="en-US"/>
              </w:rPr>
              <w:t>Host Vehicle (HV)</w:t>
            </w:r>
            <w:r>
              <w:rPr>
                <w:rFonts w:eastAsiaTheme="minorEastAsia" w:hint="eastAsia"/>
                <w:lang w:val="en-US" w:eastAsia="zh-CN"/>
              </w:rPr>
              <w:t xml:space="preserve"> represents the parking vehicle.</w:t>
            </w:r>
          </w:p>
          <w:p w14:paraId="08DF41A7" w14:textId="77777777" w:rsidR="00894067" w:rsidRPr="004478F8" w:rsidRDefault="00894067" w:rsidP="007A0A0C">
            <w:pPr>
              <w:rPr>
                <w:lang w:val="en-US"/>
              </w:rPr>
            </w:pPr>
            <w:r>
              <w:rPr>
                <w:rFonts w:eastAsiaTheme="minorEastAsia" w:hint="eastAsia"/>
                <w:lang w:eastAsia="zh-CN"/>
              </w:rPr>
              <w:t xml:space="preserve">RV represents </w:t>
            </w:r>
            <w:r>
              <w:rPr>
                <w:rFonts w:eastAsiaTheme="minorEastAsia"/>
                <w:lang w:eastAsia="zh-CN"/>
              </w:rPr>
              <w:t>other</w:t>
            </w:r>
            <w:r>
              <w:rPr>
                <w:rFonts w:eastAsiaTheme="minorEastAsia" w:hint="eastAsia"/>
                <w:lang w:eastAsia="zh-CN"/>
              </w:rPr>
              <w:t xml:space="preserve"> parking vehicles inside the parking area.</w:t>
            </w:r>
          </w:p>
        </w:tc>
      </w:tr>
      <w:tr w:rsidR="00894067" w:rsidRPr="004478F8" w14:paraId="2873FDBD" w14:textId="77777777" w:rsidTr="007A0A0C">
        <w:trPr>
          <w:cantSplit/>
          <w:jc w:val="center"/>
        </w:trPr>
        <w:tc>
          <w:tcPr>
            <w:tcW w:w="2060" w:type="dxa"/>
            <w:tcMar>
              <w:top w:w="0" w:type="dxa"/>
              <w:left w:w="115" w:type="dxa"/>
              <w:bottom w:w="0" w:type="dxa"/>
              <w:right w:w="115" w:type="dxa"/>
            </w:tcMar>
            <w:vAlign w:val="center"/>
            <w:hideMark/>
          </w:tcPr>
          <w:p w14:paraId="5DAF3553" w14:textId="77777777" w:rsidR="00894067" w:rsidRPr="004478F8" w:rsidRDefault="00894067" w:rsidP="007A0A0C">
            <w:pPr>
              <w:rPr>
                <w:lang w:val="en-US"/>
              </w:rPr>
            </w:pPr>
            <w:r>
              <w:rPr>
                <w:lang w:val="en-US"/>
              </w:rPr>
              <w:t xml:space="preserve">Road &amp; </w:t>
            </w:r>
            <w:r w:rsidRPr="004478F8">
              <w:rPr>
                <w:lang w:val="en-US"/>
              </w:rPr>
              <w:t>Roadside Infrastructure Roles</w:t>
            </w:r>
          </w:p>
        </w:tc>
        <w:tc>
          <w:tcPr>
            <w:tcW w:w="7380" w:type="dxa"/>
            <w:tcMar>
              <w:top w:w="0" w:type="dxa"/>
              <w:left w:w="115" w:type="dxa"/>
              <w:bottom w:w="0" w:type="dxa"/>
              <w:right w:w="115" w:type="dxa"/>
            </w:tcMar>
            <w:vAlign w:val="center"/>
            <w:hideMark/>
          </w:tcPr>
          <w:p w14:paraId="259D8E97" w14:textId="77777777" w:rsidR="00894067" w:rsidRPr="00A826B2" w:rsidRDefault="00894067" w:rsidP="007A0A0C">
            <w:pPr>
              <w:rPr>
                <w:rFonts w:eastAsiaTheme="minorEastAsia"/>
                <w:lang w:val="en-US" w:eastAsia="zh-CN"/>
              </w:rPr>
            </w:pPr>
            <w:r>
              <w:rPr>
                <w:rFonts w:eastAsiaTheme="minorEastAsia" w:hint="eastAsia"/>
                <w:lang w:val="en-US" w:eastAsia="zh-CN"/>
              </w:rPr>
              <w:t>None</w:t>
            </w:r>
          </w:p>
        </w:tc>
      </w:tr>
      <w:tr w:rsidR="00894067" w:rsidRPr="004478F8" w14:paraId="6C18B5A9" w14:textId="77777777" w:rsidTr="007A0A0C">
        <w:trPr>
          <w:cantSplit/>
          <w:jc w:val="center"/>
        </w:trPr>
        <w:tc>
          <w:tcPr>
            <w:tcW w:w="2060" w:type="dxa"/>
            <w:tcMar>
              <w:top w:w="0" w:type="dxa"/>
              <w:left w:w="115" w:type="dxa"/>
              <w:bottom w:w="0" w:type="dxa"/>
              <w:right w:w="115" w:type="dxa"/>
            </w:tcMar>
            <w:vAlign w:val="center"/>
          </w:tcPr>
          <w:p w14:paraId="04DA0F0F" w14:textId="77777777" w:rsidR="00894067" w:rsidRPr="00B448FB" w:rsidRDefault="00894067" w:rsidP="007A0A0C">
            <w:pPr>
              <w:rPr>
                <w:lang w:val="en-US"/>
              </w:rPr>
            </w:pPr>
            <w:r w:rsidRPr="00B448FB">
              <w:rPr>
                <w:lang w:val="en-US"/>
              </w:rPr>
              <w:t>Other Actors’ Roles</w:t>
            </w:r>
          </w:p>
        </w:tc>
        <w:tc>
          <w:tcPr>
            <w:tcW w:w="7380" w:type="dxa"/>
            <w:tcMar>
              <w:top w:w="0" w:type="dxa"/>
              <w:left w:w="115" w:type="dxa"/>
              <w:bottom w:w="0" w:type="dxa"/>
              <w:right w:w="115" w:type="dxa"/>
            </w:tcMar>
            <w:vAlign w:val="center"/>
          </w:tcPr>
          <w:p w14:paraId="3C806C4B" w14:textId="77777777" w:rsidR="00894067" w:rsidRPr="00B448FB" w:rsidRDefault="00894067" w:rsidP="007A0A0C">
            <w:pPr>
              <w:rPr>
                <w:rFonts w:eastAsiaTheme="minorEastAsia"/>
                <w:lang w:val="en-US" w:eastAsia="zh-CN"/>
              </w:rPr>
            </w:pPr>
            <w:r w:rsidRPr="00B448FB">
              <w:rPr>
                <w:rFonts w:eastAsiaTheme="minorEastAsia"/>
                <w:lang w:val="en-US" w:eastAsia="zh-CN"/>
              </w:rPr>
              <w:t xml:space="preserve">The parking data center shall get and update the high definition map inside the parking area, and provide </w:t>
            </w:r>
            <w:r w:rsidRPr="00AF2DAA">
              <w:rPr>
                <w:rFonts w:eastAsiaTheme="minorEastAsia"/>
                <w:lang w:val="en-US" w:eastAsia="zh-CN"/>
              </w:rPr>
              <w:t>the high definition map and</w:t>
            </w:r>
            <w:r w:rsidRPr="00B448FB">
              <w:rPr>
                <w:rFonts w:eastAsiaTheme="minorEastAsia"/>
                <w:lang w:val="en-US" w:eastAsia="zh-CN"/>
              </w:rPr>
              <w:t xml:space="preserve"> surrounding environment information </w:t>
            </w:r>
            <w:r w:rsidRPr="00AF2DAA">
              <w:rPr>
                <w:rFonts w:eastAsiaTheme="minorEastAsia"/>
                <w:lang w:val="en-US" w:eastAsia="zh-CN"/>
              </w:rPr>
              <w:t>to HV.</w:t>
            </w:r>
            <w:r w:rsidRPr="00B448FB">
              <w:rPr>
                <w:rFonts w:eastAsiaTheme="minorEastAsia"/>
                <w:lang w:val="en-US" w:eastAsia="zh-CN"/>
              </w:rPr>
              <w:t xml:space="preserve"> </w:t>
            </w:r>
          </w:p>
          <w:p w14:paraId="25C75BC7" w14:textId="77777777" w:rsidR="00894067" w:rsidRPr="00B448FB" w:rsidRDefault="00894067" w:rsidP="007A0A0C">
            <w:pPr>
              <w:rPr>
                <w:rFonts w:eastAsiaTheme="minorEastAsia"/>
                <w:lang w:val="en-US" w:eastAsia="zh-CN"/>
              </w:rPr>
            </w:pPr>
            <w:r w:rsidRPr="00B448FB">
              <w:rPr>
                <w:rFonts w:eastAsiaTheme="minorEastAsia"/>
                <w:lang w:eastAsia="zh-CN"/>
              </w:rPr>
              <w:t>The parking area shall provide high definition map inside the parking area, and sensor/camera information inside the parking area</w:t>
            </w:r>
            <w:r w:rsidRPr="00B448FB">
              <w:rPr>
                <w:rFonts w:eastAsiaTheme="minorEastAsia"/>
                <w:lang w:val="en-US" w:eastAsia="zh-CN"/>
              </w:rPr>
              <w:t>.</w:t>
            </w:r>
          </w:p>
        </w:tc>
      </w:tr>
      <w:tr w:rsidR="00894067" w:rsidRPr="004478F8" w14:paraId="29217456" w14:textId="77777777" w:rsidTr="007A0A0C">
        <w:trPr>
          <w:cantSplit/>
          <w:jc w:val="center"/>
        </w:trPr>
        <w:tc>
          <w:tcPr>
            <w:tcW w:w="2060" w:type="dxa"/>
            <w:tcMar>
              <w:top w:w="0" w:type="dxa"/>
              <w:left w:w="115" w:type="dxa"/>
              <w:bottom w:w="0" w:type="dxa"/>
              <w:right w:w="115" w:type="dxa"/>
            </w:tcMar>
            <w:vAlign w:val="center"/>
            <w:hideMark/>
          </w:tcPr>
          <w:p w14:paraId="0AFE0278" w14:textId="77777777" w:rsidR="00894067" w:rsidRPr="004478F8" w:rsidRDefault="00894067" w:rsidP="007A0A0C">
            <w:pPr>
              <w:rPr>
                <w:lang w:val="en-US"/>
              </w:rPr>
            </w:pPr>
            <w:r w:rsidRPr="004478F8">
              <w:rPr>
                <w:lang w:val="en-US"/>
              </w:rPr>
              <w:t>Goal</w:t>
            </w:r>
          </w:p>
        </w:tc>
        <w:tc>
          <w:tcPr>
            <w:tcW w:w="7380" w:type="dxa"/>
            <w:tcMar>
              <w:top w:w="0" w:type="dxa"/>
              <w:left w:w="115" w:type="dxa"/>
              <w:bottom w:w="0" w:type="dxa"/>
              <w:right w:w="115" w:type="dxa"/>
            </w:tcMar>
            <w:vAlign w:val="center"/>
            <w:hideMark/>
          </w:tcPr>
          <w:p w14:paraId="4DB162A0" w14:textId="77777777" w:rsidR="00894067" w:rsidRPr="00A826B2" w:rsidRDefault="00894067" w:rsidP="007A0A0C">
            <w:pPr>
              <w:rPr>
                <w:rFonts w:eastAsiaTheme="minorEastAsia"/>
                <w:lang w:val="en-US" w:eastAsia="zh-CN"/>
              </w:rPr>
            </w:pPr>
            <w:r>
              <w:rPr>
                <w:rFonts w:eastAsiaTheme="minorEastAsia" w:hint="eastAsia"/>
                <w:lang w:val="en-US" w:eastAsia="zh-CN"/>
              </w:rPr>
              <w:t>Enable the vehicle parking itself through automated driving.</w:t>
            </w:r>
          </w:p>
        </w:tc>
      </w:tr>
      <w:tr w:rsidR="00894067" w:rsidRPr="004478F8" w14:paraId="3DA4F8B7" w14:textId="77777777" w:rsidTr="007A0A0C">
        <w:trPr>
          <w:cantSplit/>
          <w:jc w:val="center"/>
        </w:trPr>
        <w:tc>
          <w:tcPr>
            <w:tcW w:w="2060" w:type="dxa"/>
            <w:tcMar>
              <w:top w:w="0" w:type="dxa"/>
              <w:left w:w="115" w:type="dxa"/>
              <w:bottom w:w="0" w:type="dxa"/>
              <w:right w:w="115" w:type="dxa"/>
            </w:tcMar>
            <w:vAlign w:val="center"/>
            <w:hideMark/>
          </w:tcPr>
          <w:p w14:paraId="0378C36A" w14:textId="77777777" w:rsidR="00894067" w:rsidRPr="004478F8" w:rsidRDefault="00894067" w:rsidP="007A0A0C">
            <w:pPr>
              <w:rPr>
                <w:lang w:val="en-US"/>
              </w:rPr>
            </w:pPr>
            <w:r w:rsidRPr="004478F8">
              <w:rPr>
                <w:lang w:val="en-US"/>
              </w:rPr>
              <w:t>Needs</w:t>
            </w:r>
          </w:p>
        </w:tc>
        <w:tc>
          <w:tcPr>
            <w:tcW w:w="7380" w:type="dxa"/>
            <w:tcMar>
              <w:top w:w="0" w:type="dxa"/>
              <w:left w:w="115" w:type="dxa"/>
              <w:bottom w:w="0" w:type="dxa"/>
              <w:right w:w="115" w:type="dxa"/>
            </w:tcMar>
            <w:vAlign w:val="center"/>
            <w:hideMark/>
          </w:tcPr>
          <w:p w14:paraId="4AED6783" w14:textId="77777777" w:rsidR="00894067" w:rsidRDefault="00894067" w:rsidP="007A0A0C">
            <w:pPr>
              <w:rPr>
                <w:rFonts w:eastAsiaTheme="minorEastAsia"/>
                <w:lang w:val="en-US" w:eastAsia="zh-CN"/>
              </w:rPr>
            </w:pPr>
            <w:r>
              <w:rPr>
                <w:rFonts w:eastAsiaTheme="minorEastAsia" w:hint="eastAsia"/>
                <w:lang w:val="en-US" w:eastAsia="zh-CN"/>
              </w:rPr>
              <w:t>The HV shall enable automated driving functionality and communication with parking data center and RVs.</w:t>
            </w:r>
          </w:p>
          <w:p w14:paraId="10A8FAAA" w14:textId="77777777" w:rsidR="00894067" w:rsidRPr="00B12C18" w:rsidRDefault="00894067" w:rsidP="007A0A0C">
            <w:pPr>
              <w:rPr>
                <w:rFonts w:eastAsiaTheme="minorEastAsia"/>
                <w:lang w:val="en-US" w:eastAsia="zh-CN"/>
              </w:rPr>
            </w:pPr>
            <w:r>
              <w:rPr>
                <w:rFonts w:eastAsiaTheme="minorEastAsia" w:hint="eastAsia"/>
                <w:lang w:val="en-US" w:eastAsia="zh-CN"/>
              </w:rPr>
              <w:t>T</w:t>
            </w:r>
            <w:r w:rsidRPr="000A5B5C">
              <w:rPr>
                <w:rFonts w:eastAsiaTheme="minorEastAsia"/>
                <w:lang w:val="en-US" w:eastAsia="zh-CN"/>
              </w:rPr>
              <w:t xml:space="preserve">he parking area shall </w:t>
            </w:r>
            <w:r>
              <w:rPr>
                <w:rFonts w:eastAsiaTheme="minorEastAsia" w:hint="eastAsia"/>
                <w:lang w:val="en-US" w:eastAsia="zh-CN"/>
              </w:rPr>
              <w:t xml:space="preserve">provide accurate and timely surrounding </w:t>
            </w:r>
            <w:r>
              <w:rPr>
                <w:rFonts w:eastAsiaTheme="minorEastAsia"/>
                <w:lang w:val="en-US" w:eastAsia="zh-CN"/>
              </w:rPr>
              <w:t>environment</w:t>
            </w:r>
            <w:r>
              <w:rPr>
                <w:rFonts w:eastAsiaTheme="minorEastAsia" w:hint="eastAsia"/>
                <w:lang w:val="en-US" w:eastAsia="zh-CN"/>
              </w:rPr>
              <w:t xml:space="preserve"> information inside the parking area by some inside </w:t>
            </w:r>
            <w:r>
              <w:rPr>
                <w:rFonts w:eastAsiaTheme="minorEastAsia"/>
                <w:lang w:val="en-US" w:eastAsia="zh-CN"/>
              </w:rPr>
              <w:t>equipment</w:t>
            </w:r>
            <w:r>
              <w:rPr>
                <w:rFonts w:eastAsiaTheme="minorEastAsia" w:hint="eastAsia"/>
                <w:lang w:val="en-US" w:eastAsia="zh-CN"/>
              </w:rPr>
              <w:t>, e.g.</w:t>
            </w:r>
            <w:r w:rsidRPr="000A5B5C">
              <w:rPr>
                <w:rFonts w:eastAsiaTheme="minorEastAsia"/>
                <w:lang w:val="en-US" w:eastAsia="zh-CN"/>
              </w:rPr>
              <w:t xml:space="preserve"> Lidar, high </w:t>
            </w:r>
            <w:r>
              <w:rPr>
                <w:rFonts w:eastAsiaTheme="minorEastAsia" w:hint="eastAsia"/>
                <w:lang w:val="en-US" w:eastAsia="zh-CN"/>
              </w:rPr>
              <w:t>resolution</w:t>
            </w:r>
            <w:r w:rsidRPr="000A5B5C">
              <w:rPr>
                <w:rFonts w:eastAsiaTheme="minorEastAsia"/>
                <w:lang w:val="en-US" w:eastAsia="zh-CN"/>
              </w:rPr>
              <w:t xml:space="preserve"> camera, and etc. </w:t>
            </w:r>
          </w:p>
        </w:tc>
      </w:tr>
      <w:tr w:rsidR="00894067" w:rsidRPr="004478F8" w14:paraId="1320667A" w14:textId="77777777" w:rsidTr="007A0A0C">
        <w:trPr>
          <w:cantSplit/>
          <w:jc w:val="center"/>
        </w:trPr>
        <w:tc>
          <w:tcPr>
            <w:tcW w:w="2060" w:type="dxa"/>
            <w:tcMar>
              <w:top w:w="0" w:type="dxa"/>
              <w:left w:w="115" w:type="dxa"/>
              <w:bottom w:w="0" w:type="dxa"/>
              <w:right w:w="115" w:type="dxa"/>
            </w:tcMar>
            <w:vAlign w:val="center"/>
            <w:hideMark/>
          </w:tcPr>
          <w:p w14:paraId="7CE65DB7" w14:textId="77777777" w:rsidR="00894067" w:rsidRPr="004478F8" w:rsidRDefault="00894067" w:rsidP="007A0A0C">
            <w:pPr>
              <w:rPr>
                <w:lang w:val="en-US"/>
              </w:rPr>
            </w:pPr>
            <w:r w:rsidRPr="004478F8">
              <w:rPr>
                <w:lang w:val="en-US"/>
              </w:rPr>
              <w:t xml:space="preserve">Constraints / Presumptions </w:t>
            </w:r>
          </w:p>
        </w:tc>
        <w:tc>
          <w:tcPr>
            <w:tcW w:w="7380" w:type="dxa"/>
            <w:tcMar>
              <w:top w:w="0" w:type="dxa"/>
              <w:left w:w="115" w:type="dxa"/>
              <w:bottom w:w="0" w:type="dxa"/>
              <w:right w:w="115" w:type="dxa"/>
            </w:tcMar>
            <w:vAlign w:val="center"/>
            <w:hideMark/>
          </w:tcPr>
          <w:p w14:paraId="2CA6427F" w14:textId="77777777" w:rsidR="00894067" w:rsidRDefault="00894067" w:rsidP="007A0A0C">
            <w:pPr>
              <w:rPr>
                <w:rFonts w:eastAsiaTheme="minorEastAsia"/>
                <w:lang w:val="en-US" w:eastAsia="zh-CN"/>
              </w:rPr>
            </w:pPr>
            <w:r>
              <w:rPr>
                <w:rFonts w:eastAsiaTheme="minorEastAsia" w:hint="eastAsia"/>
                <w:lang w:val="en-US" w:eastAsia="zh-CN"/>
              </w:rPr>
              <w:t xml:space="preserve">Provide reliable and secure </w:t>
            </w:r>
            <w:r>
              <w:rPr>
                <w:rFonts w:eastAsiaTheme="minorEastAsia"/>
                <w:lang w:val="en-US" w:eastAsia="zh-CN"/>
              </w:rPr>
              <w:t>communication</w:t>
            </w:r>
            <w:r>
              <w:rPr>
                <w:rFonts w:eastAsiaTheme="minorEastAsia" w:hint="eastAsia"/>
                <w:lang w:val="en-US" w:eastAsia="zh-CN"/>
              </w:rPr>
              <w:t xml:space="preserve"> between HV and parking data center.</w:t>
            </w:r>
          </w:p>
          <w:p w14:paraId="0151D649" w14:textId="77777777" w:rsidR="00894067" w:rsidRDefault="00894067" w:rsidP="007A0A0C">
            <w:pPr>
              <w:rPr>
                <w:rFonts w:eastAsiaTheme="minorEastAsia"/>
                <w:lang w:val="en-US" w:eastAsia="zh-CN"/>
              </w:rPr>
            </w:pPr>
            <w:r>
              <w:rPr>
                <w:rFonts w:eastAsiaTheme="minorEastAsia" w:hint="eastAsia"/>
                <w:lang w:val="en-US" w:eastAsia="zh-CN"/>
              </w:rPr>
              <w:t xml:space="preserve">Provide reliable and secure </w:t>
            </w:r>
            <w:r>
              <w:rPr>
                <w:rFonts w:eastAsiaTheme="minorEastAsia"/>
                <w:lang w:val="en-US" w:eastAsia="zh-CN"/>
              </w:rPr>
              <w:t>communication</w:t>
            </w:r>
            <w:r>
              <w:rPr>
                <w:rFonts w:eastAsiaTheme="minorEastAsia" w:hint="eastAsia"/>
                <w:lang w:val="en-US" w:eastAsia="zh-CN"/>
              </w:rPr>
              <w:t xml:space="preserve"> between HV and RVs.</w:t>
            </w:r>
          </w:p>
          <w:p w14:paraId="3B966152" w14:textId="77777777" w:rsidR="00894067" w:rsidRPr="00BD0990" w:rsidRDefault="00894067" w:rsidP="007A0A0C">
            <w:pPr>
              <w:rPr>
                <w:rFonts w:eastAsiaTheme="minorEastAsia"/>
                <w:lang w:val="en-US" w:eastAsia="zh-CN"/>
              </w:rPr>
            </w:pPr>
            <w:r>
              <w:rPr>
                <w:rFonts w:eastAsiaTheme="minorEastAsia" w:hint="eastAsia"/>
                <w:lang w:val="en-US" w:eastAsia="zh-CN"/>
              </w:rPr>
              <w:t xml:space="preserve">Provide reliable and secure </w:t>
            </w:r>
            <w:r>
              <w:rPr>
                <w:rFonts w:eastAsiaTheme="minorEastAsia"/>
                <w:lang w:val="en-US" w:eastAsia="zh-CN"/>
              </w:rPr>
              <w:t>communication</w:t>
            </w:r>
            <w:r>
              <w:rPr>
                <w:rFonts w:eastAsiaTheme="minorEastAsia" w:hint="eastAsia"/>
                <w:lang w:val="en-US" w:eastAsia="zh-CN"/>
              </w:rPr>
              <w:t xml:space="preserve"> between parking data center and parking area.</w:t>
            </w:r>
          </w:p>
        </w:tc>
      </w:tr>
      <w:tr w:rsidR="00894067" w:rsidRPr="004478F8" w14:paraId="1B559FD6" w14:textId="77777777" w:rsidTr="007A0A0C">
        <w:trPr>
          <w:cantSplit/>
          <w:jc w:val="center"/>
        </w:trPr>
        <w:tc>
          <w:tcPr>
            <w:tcW w:w="2060" w:type="dxa"/>
            <w:tcMar>
              <w:top w:w="0" w:type="dxa"/>
              <w:left w:w="115" w:type="dxa"/>
              <w:bottom w:w="0" w:type="dxa"/>
              <w:right w:w="115" w:type="dxa"/>
            </w:tcMar>
            <w:vAlign w:val="center"/>
            <w:hideMark/>
          </w:tcPr>
          <w:p w14:paraId="5D081389" w14:textId="77777777" w:rsidR="00894067" w:rsidRPr="004478F8" w:rsidRDefault="00894067" w:rsidP="007A0A0C">
            <w:pPr>
              <w:rPr>
                <w:lang w:val="en-US"/>
              </w:rPr>
            </w:pPr>
            <w:r w:rsidRPr="004478F8">
              <w:rPr>
                <w:lang w:val="en-US"/>
              </w:rPr>
              <w:t>Geographic Scope</w:t>
            </w:r>
          </w:p>
        </w:tc>
        <w:tc>
          <w:tcPr>
            <w:tcW w:w="7380" w:type="dxa"/>
            <w:tcMar>
              <w:top w:w="0" w:type="dxa"/>
              <w:left w:w="115" w:type="dxa"/>
              <w:bottom w:w="0" w:type="dxa"/>
              <w:right w:w="115" w:type="dxa"/>
            </w:tcMar>
            <w:vAlign w:val="center"/>
            <w:hideMark/>
          </w:tcPr>
          <w:p w14:paraId="19E257F9" w14:textId="77777777" w:rsidR="00894067" w:rsidRPr="004478F8" w:rsidRDefault="00894067" w:rsidP="007A0A0C">
            <w:pPr>
              <w:rPr>
                <w:lang w:val="en-US"/>
              </w:rPr>
            </w:pPr>
            <w:r>
              <w:rPr>
                <w:rFonts w:eastAsiaTheme="minorEastAsia" w:hint="eastAsia"/>
                <w:lang w:val="en-US" w:eastAsia="zh-CN"/>
              </w:rPr>
              <w:t>Anywhere</w:t>
            </w:r>
            <w:r w:rsidRPr="004478F8">
              <w:rPr>
                <w:lang w:val="en-US"/>
              </w:rPr>
              <w:t>.</w:t>
            </w:r>
          </w:p>
        </w:tc>
      </w:tr>
      <w:tr w:rsidR="00894067" w:rsidRPr="004478F8" w14:paraId="7117513F" w14:textId="77777777" w:rsidTr="007A0A0C">
        <w:trPr>
          <w:cantSplit/>
          <w:jc w:val="center"/>
        </w:trPr>
        <w:tc>
          <w:tcPr>
            <w:tcW w:w="2060" w:type="dxa"/>
            <w:tcMar>
              <w:top w:w="0" w:type="dxa"/>
              <w:left w:w="115" w:type="dxa"/>
              <w:bottom w:w="0" w:type="dxa"/>
              <w:right w:w="115" w:type="dxa"/>
            </w:tcMar>
            <w:vAlign w:val="center"/>
            <w:hideMark/>
          </w:tcPr>
          <w:p w14:paraId="3EE186F2" w14:textId="77777777" w:rsidR="00894067" w:rsidRPr="004478F8" w:rsidRDefault="00894067" w:rsidP="007A0A0C">
            <w:pPr>
              <w:rPr>
                <w:lang w:val="en-US"/>
              </w:rPr>
            </w:pPr>
            <w:r w:rsidRPr="004478F8">
              <w:rPr>
                <w:lang w:val="en-US"/>
              </w:rPr>
              <w:lastRenderedPageBreak/>
              <w:t xml:space="preserve">Illustrations </w:t>
            </w:r>
          </w:p>
        </w:tc>
        <w:tc>
          <w:tcPr>
            <w:tcW w:w="7380" w:type="dxa"/>
            <w:tcMar>
              <w:top w:w="0" w:type="dxa"/>
              <w:left w:w="115" w:type="dxa"/>
              <w:bottom w:w="0" w:type="dxa"/>
              <w:right w:w="115" w:type="dxa"/>
            </w:tcMar>
            <w:vAlign w:val="center"/>
            <w:hideMark/>
          </w:tcPr>
          <w:p w14:paraId="6D02C036" w14:textId="77777777" w:rsidR="00894067" w:rsidRDefault="00894067" w:rsidP="007A0A0C">
            <w:pPr>
              <w:rPr>
                <w:rFonts w:eastAsiaTheme="minorEastAsia"/>
                <w:lang w:eastAsia="zh-CN"/>
              </w:rPr>
            </w:pPr>
          </w:p>
          <w:p w14:paraId="1D94D0B4" w14:textId="0A6BE864" w:rsidR="00894067" w:rsidRPr="00BD0990" w:rsidRDefault="004E5A64" w:rsidP="007A0A0C">
            <w:pPr>
              <w:rPr>
                <w:rFonts w:eastAsiaTheme="minorEastAsia"/>
                <w:lang w:val="en-US" w:eastAsia="zh-CN"/>
              </w:rPr>
            </w:pPr>
            <w:bookmarkStart w:id="2" w:name="_GoBack"/>
            <w:bookmarkEnd w:id="2"/>
            <w:r w:rsidRPr="004E5A64">
              <w:rPr>
                <w:rFonts w:eastAsiaTheme="minorEastAsia"/>
                <w:noProof/>
                <w:lang w:val="en-US" w:eastAsia="zh-CN"/>
              </w:rPr>
              <w:drawing>
                <wp:inline distT="0" distB="0" distL="0" distR="0" wp14:anchorId="1EF6A8B9" wp14:editId="3C119AC9">
                  <wp:extent cx="3686175" cy="29051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86175" cy="2905125"/>
                          </a:xfrm>
                          <a:prstGeom prst="rect">
                            <a:avLst/>
                          </a:prstGeom>
                          <a:noFill/>
                          <a:ln>
                            <a:noFill/>
                          </a:ln>
                        </pic:spPr>
                      </pic:pic>
                    </a:graphicData>
                  </a:graphic>
                </wp:inline>
              </w:drawing>
            </w:r>
          </w:p>
        </w:tc>
      </w:tr>
      <w:tr w:rsidR="00894067" w:rsidRPr="004478F8" w14:paraId="0FFBFA17" w14:textId="77777777" w:rsidTr="007A0A0C">
        <w:trPr>
          <w:cantSplit/>
          <w:jc w:val="center"/>
        </w:trPr>
        <w:tc>
          <w:tcPr>
            <w:tcW w:w="2060" w:type="dxa"/>
            <w:tcMar>
              <w:top w:w="0" w:type="dxa"/>
              <w:left w:w="115" w:type="dxa"/>
              <w:bottom w:w="0" w:type="dxa"/>
              <w:right w:w="115" w:type="dxa"/>
            </w:tcMar>
            <w:vAlign w:val="center"/>
            <w:hideMark/>
          </w:tcPr>
          <w:p w14:paraId="2694BF25" w14:textId="77777777" w:rsidR="00894067" w:rsidRPr="004478F8" w:rsidRDefault="00894067" w:rsidP="007A0A0C">
            <w:pPr>
              <w:rPr>
                <w:lang w:val="en-US"/>
              </w:rPr>
            </w:pPr>
            <w:r w:rsidRPr="004478F8">
              <w:rPr>
                <w:lang w:val="en-US"/>
              </w:rPr>
              <w:t>Pre-Conditions</w:t>
            </w:r>
          </w:p>
        </w:tc>
        <w:tc>
          <w:tcPr>
            <w:tcW w:w="7380" w:type="dxa"/>
            <w:tcMar>
              <w:top w:w="0" w:type="dxa"/>
              <w:left w:w="115" w:type="dxa"/>
              <w:bottom w:w="0" w:type="dxa"/>
              <w:right w:w="115" w:type="dxa"/>
            </w:tcMar>
            <w:vAlign w:val="center"/>
            <w:hideMark/>
          </w:tcPr>
          <w:p w14:paraId="3375BF97" w14:textId="77777777" w:rsidR="00894067" w:rsidRDefault="00894067" w:rsidP="007A0A0C">
            <w:pPr>
              <w:rPr>
                <w:rFonts w:eastAsiaTheme="minorEastAsia"/>
                <w:lang w:eastAsia="zh-CN"/>
              </w:rPr>
            </w:pPr>
            <w:r>
              <w:rPr>
                <w:rFonts w:eastAsiaTheme="minorEastAsia" w:hint="eastAsia"/>
                <w:lang w:val="en-US" w:eastAsia="zh-CN"/>
              </w:rPr>
              <w:t xml:space="preserve">The parking data center can provide </w:t>
            </w:r>
            <w:r>
              <w:rPr>
                <w:rFonts w:eastAsiaTheme="minorEastAsia" w:hint="eastAsia"/>
                <w:lang w:eastAsia="zh-CN"/>
              </w:rPr>
              <w:t xml:space="preserve">high </w:t>
            </w:r>
            <w:r>
              <w:rPr>
                <w:rFonts w:eastAsiaTheme="minorEastAsia"/>
                <w:lang w:eastAsia="zh-CN"/>
              </w:rPr>
              <w:t>definition</w:t>
            </w:r>
            <w:r>
              <w:rPr>
                <w:rFonts w:eastAsiaTheme="minorEastAsia" w:hint="eastAsia"/>
                <w:lang w:eastAsia="zh-CN"/>
              </w:rPr>
              <w:t xml:space="preserve"> map inside the parking area, and </w:t>
            </w:r>
            <w:r>
              <w:rPr>
                <w:rFonts w:eastAsiaTheme="minorEastAsia"/>
                <w:lang w:eastAsia="zh-CN"/>
              </w:rPr>
              <w:t>provide</w:t>
            </w:r>
            <w:r>
              <w:rPr>
                <w:rFonts w:eastAsiaTheme="minorEastAsia" w:hint="eastAsia"/>
                <w:lang w:eastAsia="zh-CN"/>
              </w:rPr>
              <w:t xml:space="preserve"> the surrounding </w:t>
            </w:r>
            <w:r>
              <w:rPr>
                <w:rFonts w:eastAsiaTheme="minorEastAsia"/>
                <w:lang w:eastAsia="zh-CN"/>
              </w:rPr>
              <w:t>obstacles</w:t>
            </w:r>
            <w:r>
              <w:rPr>
                <w:rFonts w:eastAsiaTheme="minorEastAsia" w:hint="eastAsia"/>
                <w:lang w:eastAsia="zh-CN"/>
              </w:rPr>
              <w:t xml:space="preserve"> nearby the HV by </w:t>
            </w:r>
            <w:r>
              <w:rPr>
                <w:rFonts w:eastAsiaTheme="minorEastAsia"/>
                <w:lang w:eastAsia="zh-CN"/>
              </w:rPr>
              <w:t>the</w:t>
            </w:r>
            <w:r>
              <w:rPr>
                <w:rFonts w:eastAsiaTheme="minorEastAsia" w:hint="eastAsia"/>
                <w:lang w:eastAsia="zh-CN"/>
              </w:rPr>
              <w:t xml:space="preserve"> aid of the parking area.</w:t>
            </w:r>
          </w:p>
          <w:p w14:paraId="4743D2D4" w14:textId="77777777" w:rsidR="00894067" w:rsidRPr="004478F8" w:rsidRDefault="00894067" w:rsidP="007A0A0C">
            <w:pPr>
              <w:rPr>
                <w:lang w:val="en-US"/>
              </w:rPr>
            </w:pPr>
            <w:r>
              <w:rPr>
                <w:rFonts w:eastAsiaTheme="minorEastAsia" w:hint="eastAsia"/>
                <w:lang w:eastAsia="zh-CN"/>
              </w:rPr>
              <w:t xml:space="preserve">HV shall enable high </w:t>
            </w:r>
            <w:r>
              <w:rPr>
                <w:rFonts w:eastAsiaTheme="minorEastAsia"/>
                <w:lang w:eastAsia="zh-CN"/>
              </w:rPr>
              <w:t>accuracy</w:t>
            </w:r>
            <w:r>
              <w:rPr>
                <w:rFonts w:eastAsiaTheme="minorEastAsia" w:hint="eastAsia"/>
                <w:lang w:eastAsia="zh-CN"/>
              </w:rPr>
              <w:t xml:space="preserve"> positioning inside the parking area.  </w:t>
            </w:r>
          </w:p>
        </w:tc>
      </w:tr>
      <w:tr w:rsidR="00894067" w:rsidRPr="004478F8" w14:paraId="3F504AC4" w14:textId="77777777" w:rsidTr="007A0A0C">
        <w:trPr>
          <w:cantSplit/>
          <w:jc w:val="center"/>
        </w:trPr>
        <w:tc>
          <w:tcPr>
            <w:tcW w:w="2060" w:type="dxa"/>
            <w:tcMar>
              <w:top w:w="0" w:type="dxa"/>
              <w:left w:w="115" w:type="dxa"/>
              <w:bottom w:w="0" w:type="dxa"/>
              <w:right w:w="115" w:type="dxa"/>
            </w:tcMar>
            <w:vAlign w:val="center"/>
            <w:hideMark/>
          </w:tcPr>
          <w:p w14:paraId="50B60D7C" w14:textId="77777777" w:rsidR="00894067" w:rsidRPr="004478F8" w:rsidRDefault="00894067" w:rsidP="007A0A0C">
            <w:pPr>
              <w:rPr>
                <w:lang w:val="en-US"/>
              </w:rPr>
            </w:pPr>
            <w:r w:rsidRPr="004478F8">
              <w:rPr>
                <w:lang w:val="en-US"/>
              </w:rPr>
              <w:t>Main Event Flow</w:t>
            </w:r>
          </w:p>
        </w:tc>
        <w:tc>
          <w:tcPr>
            <w:tcW w:w="7380" w:type="dxa"/>
            <w:tcMar>
              <w:top w:w="0" w:type="dxa"/>
              <w:left w:w="115" w:type="dxa"/>
              <w:bottom w:w="0" w:type="dxa"/>
              <w:right w:w="115" w:type="dxa"/>
            </w:tcMar>
            <w:vAlign w:val="center"/>
            <w:hideMark/>
          </w:tcPr>
          <w:p w14:paraId="733032AC" w14:textId="77777777" w:rsidR="00894067" w:rsidRDefault="00894067" w:rsidP="007A0A0C">
            <w:pPr>
              <w:pStyle w:val="ListParagraph"/>
              <w:numPr>
                <w:ilvl w:val="0"/>
                <w:numId w:val="17"/>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hen the HV arrives at the destination parking area, the HV establishes </w:t>
            </w:r>
            <w:r>
              <w:rPr>
                <w:rFonts w:eastAsiaTheme="minorEastAsia"/>
                <w:lang w:val="en-US" w:eastAsia="zh-CN"/>
              </w:rPr>
              <w:t>communication</w:t>
            </w:r>
            <w:r>
              <w:rPr>
                <w:rFonts w:eastAsiaTheme="minorEastAsia" w:hint="eastAsia"/>
                <w:lang w:val="en-US" w:eastAsia="zh-CN"/>
              </w:rPr>
              <w:t xml:space="preserve"> with parking data center.</w:t>
            </w:r>
          </w:p>
          <w:p w14:paraId="1B14EE84" w14:textId="77777777" w:rsidR="00894067" w:rsidRDefault="00894067" w:rsidP="007A0A0C">
            <w:pPr>
              <w:pStyle w:val="ListParagraph"/>
              <w:numPr>
                <w:ilvl w:val="0"/>
                <w:numId w:val="17"/>
              </w:numPr>
              <w:rPr>
                <w:rFonts w:eastAsiaTheme="minorEastAsia"/>
                <w:lang w:val="en-US" w:eastAsia="zh-CN"/>
              </w:rPr>
            </w:pPr>
            <w:r>
              <w:rPr>
                <w:rFonts w:eastAsiaTheme="minorEastAsia" w:hint="eastAsia"/>
                <w:lang w:val="en-US" w:eastAsia="zh-CN"/>
              </w:rPr>
              <w:t xml:space="preserve">The HV obtains the high </w:t>
            </w:r>
            <w:r>
              <w:rPr>
                <w:rFonts w:eastAsiaTheme="minorEastAsia"/>
                <w:lang w:val="en-US" w:eastAsia="zh-CN"/>
              </w:rPr>
              <w:t>definition</w:t>
            </w:r>
            <w:r>
              <w:rPr>
                <w:rFonts w:eastAsiaTheme="minorEastAsia" w:hint="eastAsia"/>
                <w:lang w:val="en-US" w:eastAsia="zh-CN"/>
              </w:rPr>
              <w:t xml:space="preserve"> map </w:t>
            </w:r>
            <w:r>
              <w:rPr>
                <w:rFonts w:eastAsiaTheme="minorEastAsia"/>
                <w:lang w:val="en-US" w:eastAsia="zh-CN"/>
              </w:rPr>
              <w:t>prior to entering</w:t>
            </w:r>
            <w:r>
              <w:rPr>
                <w:rFonts w:eastAsiaTheme="minorEastAsia" w:hint="eastAsia"/>
                <w:lang w:val="en-US" w:eastAsia="zh-CN"/>
              </w:rPr>
              <w:t xml:space="preserve"> the parking area, and </w:t>
            </w:r>
            <w:r>
              <w:rPr>
                <w:rFonts w:eastAsiaTheme="minorEastAsia"/>
                <w:lang w:val="en-US" w:eastAsia="zh-CN"/>
              </w:rPr>
              <w:t>determine</w:t>
            </w:r>
            <w:r>
              <w:rPr>
                <w:rFonts w:eastAsiaTheme="minorEastAsia" w:hint="eastAsia"/>
                <w:lang w:val="en-US" w:eastAsia="zh-CN"/>
              </w:rPr>
              <w:t>s the navigating route from its current location to the parking space.</w:t>
            </w:r>
          </w:p>
          <w:p w14:paraId="0D0F0583" w14:textId="77777777" w:rsidR="00894067" w:rsidRDefault="00894067" w:rsidP="007A0A0C">
            <w:pPr>
              <w:pStyle w:val="ListParagraph"/>
              <w:numPr>
                <w:ilvl w:val="0"/>
                <w:numId w:val="17"/>
              </w:numPr>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HV constructs </w:t>
            </w:r>
            <w:r>
              <w:rPr>
                <w:rFonts w:eastAsiaTheme="minorEastAsia"/>
                <w:lang w:val="en-US" w:eastAsia="zh-CN"/>
              </w:rPr>
              <w:t>the</w:t>
            </w:r>
            <w:r>
              <w:rPr>
                <w:rFonts w:eastAsiaTheme="minorEastAsia" w:hint="eastAsia"/>
                <w:lang w:val="en-US" w:eastAsia="zh-CN"/>
              </w:rPr>
              <w:t xml:space="preserve"> surrounding </w:t>
            </w:r>
            <w:r>
              <w:rPr>
                <w:rFonts w:eastAsiaTheme="minorEastAsia"/>
                <w:lang w:val="en-US" w:eastAsia="zh-CN"/>
              </w:rPr>
              <w:t>environment</w:t>
            </w:r>
            <w:r>
              <w:rPr>
                <w:rFonts w:eastAsiaTheme="minorEastAsia" w:hint="eastAsia"/>
                <w:lang w:val="en-US" w:eastAsia="zh-CN"/>
              </w:rPr>
              <w:t xml:space="preserve"> model inside the parking area according to the HV</w:t>
            </w:r>
            <w:r>
              <w:rPr>
                <w:rFonts w:eastAsiaTheme="minorEastAsia"/>
                <w:lang w:val="en-US" w:eastAsia="zh-CN"/>
              </w:rPr>
              <w:t xml:space="preserve">’s </w:t>
            </w:r>
            <w:r>
              <w:rPr>
                <w:rFonts w:eastAsiaTheme="minorEastAsia" w:hint="eastAsia"/>
                <w:lang w:val="en-US" w:eastAsia="zh-CN"/>
              </w:rPr>
              <w:t xml:space="preserve">sensors, </w:t>
            </w:r>
            <w:r>
              <w:rPr>
                <w:rFonts w:eastAsiaTheme="minorEastAsia"/>
                <w:lang w:val="en-US" w:eastAsia="zh-CN"/>
              </w:rPr>
              <w:t>the information</w:t>
            </w:r>
            <w:r>
              <w:rPr>
                <w:rFonts w:eastAsiaTheme="minorEastAsia" w:hint="eastAsia"/>
                <w:lang w:val="en-US" w:eastAsia="zh-CN"/>
              </w:rPr>
              <w:t xml:space="preserve"> </w:t>
            </w:r>
            <w:r>
              <w:rPr>
                <w:rFonts w:eastAsiaTheme="minorEastAsia"/>
                <w:lang w:val="en-US" w:eastAsia="zh-CN"/>
              </w:rPr>
              <w:t>from</w:t>
            </w:r>
            <w:r>
              <w:rPr>
                <w:rFonts w:eastAsiaTheme="minorEastAsia" w:hint="eastAsia"/>
                <w:lang w:val="en-US" w:eastAsia="zh-CN"/>
              </w:rPr>
              <w:t xml:space="preserve"> parking data </w:t>
            </w:r>
            <w:r>
              <w:rPr>
                <w:rFonts w:eastAsiaTheme="minorEastAsia"/>
                <w:lang w:val="en-US" w:eastAsia="zh-CN"/>
              </w:rPr>
              <w:t>center</w:t>
            </w:r>
            <w:r w:rsidRPr="00AA27E3">
              <w:rPr>
                <w:rFonts w:eastAsiaTheme="minorEastAsia" w:hint="eastAsia"/>
                <w:lang w:val="en-US" w:eastAsia="zh-CN"/>
              </w:rPr>
              <w:t xml:space="preserve"> and </w:t>
            </w:r>
            <w:r>
              <w:rPr>
                <w:rFonts w:eastAsiaTheme="minorEastAsia"/>
                <w:lang w:val="en-US" w:eastAsia="zh-CN"/>
              </w:rPr>
              <w:t xml:space="preserve">the </w:t>
            </w:r>
            <w:r w:rsidRPr="00AA27E3">
              <w:rPr>
                <w:rFonts w:eastAsiaTheme="minorEastAsia" w:hint="eastAsia"/>
                <w:lang w:val="en-US" w:eastAsia="zh-CN"/>
              </w:rPr>
              <w:t xml:space="preserve">status </w:t>
            </w:r>
            <w:r w:rsidRPr="00AA27E3">
              <w:rPr>
                <w:rFonts w:eastAsiaTheme="minorEastAsia"/>
                <w:lang w:val="en-US" w:eastAsia="zh-CN"/>
              </w:rPr>
              <w:t>information</w:t>
            </w:r>
            <w:r w:rsidRPr="00AA27E3">
              <w:rPr>
                <w:rFonts w:eastAsiaTheme="minorEastAsia" w:hint="eastAsia"/>
                <w:lang w:val="en-US" w:eastAsia="zh-CN"/>
              </w:rPr>
              <w:t xml:space="preserve"> of neighboring </w:t>
            </w:r>
            <w:r>
              <w:rPr>
                <w:rFonts w:eastAsiaTheme="minorEastAsia" w:hint="eastAsia"/>
                <w:lang w:val="en-US" w:eastAsia="zh-CN"/>
              </w:rPr>
              <w:t>RVs</w:t>
            </w:r>
            <w:r w:rsidRPr="00AA27E3">
              <w:rPr>
                <w:rFonts w:eastAsiaTheme="minorEastAsia" w:hint="eastAsia"/>
                <w:lang w:val="en-US" w:eastAsia="zh-CN"/>
              </w:rPr>
              <w:t xml:space="preserve"> inside the parking area.</w:t>
            </w:r>
          </w:p>
          <w:p w14:paraId="145337FA" w14:textId="77777777" w:rsidR="00894067" w:rsidRPr="00AA27E3" w:rsidRDefault="00894067" w:rsidP="007A0A0C">
            <w:pPr>
              <w:pStyle w:val="ListParagraph"/>
              <w:numPr>
                <w:ilvl w:val="0"/>
                <w:numId w:val="17"/>
              </w:numPr>
              <w:rPr>
                <w:rFonts w:eastAsiaTheme="minorEastAsia"/>
                <w:lang w:val="en-US" w:eastAsia="zh-CN"/>
              </w:rPr>
            </w:pPr>
            <w:r>
              <w:rPr>
                <w:rFonts w:eastAsiaTheme="minorEastAsia"/>
                <w:lang w:val="en-US" w:eastAsia="zh-CN"/>
              </w:rPr>
              <w:t xml:space="preserve">The </w:t>
            </w:r>
            <w:r>
              <w:rPr>
                <w:rFonts w:eastAsiaTheme="minorEastAsia" w:hint="eastAsia"/>
                <w:lang w:val="en-US" w:eastAsia="zh-CN"/>
              </w:rPr>
              <w:t>HV</w:t>
            </w:r>
            <w:r>
              <w:rPr>
                <w:rFonts w:eastAsiaTheme="minorEastAsia"/>
                <w:lang w:val="en-US" w:eastAsia="zh-CN"/>
              </w:rPr>
              <w:t xml:space="preserve"> stays in touch with the parking </w:t>
            </w:r>
            <w:r>
              <w:rPr>
                <w:rFonts w:eastAsiaTheme="minorEastAsia" w:hint="eastAsia"/>
                <w:lang w:val="en-US" w:eastAsia="zh-CN"/>
              </w:rPr>
              <w:t>area</w:t>
            </w:r>
            <w:r>
              <w:rPr>
                <w:rFonts w:eastAsiaTheme="minorEastAsia"/>
                <w:lang w:val="en-US" w:eastAsia="zh-CN"/>
              </w:rPr>
              <w:t xml:space="preserve"> through a heartbeat signal. This includes the vehicle’s position, speed and trajectory. Using this signal, the parking </w:t>
            </w:r>
            <w:r>
              <w:rPr>
                <w:rFonts w:eastAsiaTheme="minorEastAsia" w:hint="eastAsia"/>
                <w:lang w:val="en-US" w:eastAsia="zh-CN"/>
              </w:rPr>
              <w:t>area</w:t>
            </w:r>
            <w:r>
              <w:rPr>
                <w:rFonts w:eastAsiaTheme="minorEastAsia"/>
                <w:lang w:val="en-US" w:eastAsia="zh-CN"/>
              </w:rPr>
              <w:t xml:space="preserve"> can keep track of </w:t>
            </w:r>
            <w:r>
              <w:rPr>
                <w:rFonts w:eastAsiaTheme="minorEastAsia" w:hint="eastAsia"/>
                <w:lang w:val="en-US" w:eastAsia="zh-CN"/>
              </w:rPr>
              <w:t xml:space="preserve">all the moving </w:t>
            </w:r>
            <w:r>
              <w:rPr>
                <w:rFonts w:eastAsiaTheme="minorEastAsia"/>
                <w:lang w:val="en-US" w:eastAsia="zh-CN"/>
              </w:rPr>
              <w:t>vehicles inside of it.</w:t>
            </w:r>
            <w:r w:rsidRPr="00AA27E3">
              <w:rPr>
                <w:rFonts w:eastAsiaTheme="minorEastAsia" w:hint="eastAsia"/>
                <w:lang w:val="en-US" w:eastAsia="zh-CN"/>
              </w:rPr>
              <w:t xml:space="preserve"> </w:t>
            </w:r>
          </w:p>
          <w:p w14:paraId="57972CF0" w14:textId="77777777" w:rsidR="00894067" w:rsidRDefault="00894067" w:rsidP="007A0A0C">
            <w:pPr>
              <w:pStyle w:val="ListParagraph"/>
              <w:numPr>
                <w:ilvl w:val="0"/>
                <w:numId w:val="17"/>
              </w:numPr>
              <w:rPr>
                <w:rFonts w:eastAsiaTheme="minorEastAsia"/>
                <w:lang w:val="en-US" w:eastAsia="zh-CN"/>
              </w:rPr>
            </w:pPr>
            <w:r>
              <w:rPr>
                <w:rFonts w:eastAsiaTheme="minorEastAsia"/>
                <w:lang w:val="en-US" w:eastAsia="zh-CN"/>
              </w:rPr>
              <w:t>The</w:t>
            </w:r>
            <w:r>
              <w:rPr>
                <w:rFonts w:eastAsiaTheme="minorEastAsia" w:hint="eastAsia"/>
                <w:lang w:val="en-US" w:eastAsia="zh-CN"/>
              </w:rPr>
              <w:t xml:space="preserve"> HV determines its </w:t>
            </w:r>
            <w:r>
              <w:rPr>
                <w:rFonts w:eastAsiaTheme="minorEastAsia" w:hint="eastAsia"/>
                <w:lang w:eastAsia="zh-CN"/>
              </w:rPr>
              <w:t>driving trajectory/manoeuvre</w:t>
            </w:r>
            <w:r>
              <w:rPr>
                <w:rFonts w:eastAsiaTheme="minorEastAsia" w:hint="eastAsia"/>
                <w:lang w:val="en-US" w:eastAsia="zh-CN"/>
              </w:rPr>
              <w:t xml:space="preserve">, and moves </w:t>
            </w:r>
            <w:r>
              <w:rPr>
                <w:rFonts w:eastAsiaTheme="minorEastAsia"/>
                <w:lang w:val="en-US" w:eastAsia="zh-CN"/>
              </w:rPr>
              <w:t xml:space="preserve">from its current location to </w:t>
            </w:r>
            <w:r>
              <w:rPr>
                <w:rFonts w:eastAsiaTheme="minorEastAsia" w:hint="eastAsia"/>
                <w:lang w:val="en-US" w:eastAsia="zh-CN"/>
              </w:rPr>
              <w:t>the destination parking space by automated driving.</w:t>
            </w:r>
            <w:r>
              <w:rPr>
                <w:rFonts w:eastAsiaTheme="minorEastAsia"/>
                <w:lang w:val="en-US" w:eastAsia="zh-CN"/>
              </w:rPr>
              <w:t xml:space="preserve"> The parking </w:t>
            </w:r>
            <w:r>
              <w:rPr>
                <w:rFonts w:eastAsiaTheme="minorEastAsia" w:hint="eastAsia"/>
                <w:lang w:val="en-US" w:eastAsia="zh-CN"/>
              </w:rPr>
              <w:t>area</w:t>
            </w:r>
            <w:r>
              <w:rPr>
                <w:rFonts w:eastAsiaTheme="minorEastAsia"/>
                <w:lang w:val="en-US" w:eastAsia="zh-CN"/>
              </w:rPr>
              <w:t xml:space="preserve"> continuously updates </w:t>
            </w:r>
            <w:r>
              <w:rPr>
                <w:rFonts w:eastAsiaTheme="minorEastAsia" w:hint="eastAsia"/>
                <w:lang w:val="en-US" w:eastAsia="zh-CN"/>
              </w:rPr>
              <w:t xml:space="preserve">status of </w:t>
            </w:r>
            <w:r>
              <w:rPr>
                <w:rFonts w:eastAsiaTheme="minorEastAsia"/>
                <w:lang w:val="en-US" w:eastAsia="zh-CN"/>
              </w:rPr>
              <w:t xml:space="preserve">the </w:t>
            </w:r>
            <w:r>
              <w:rPr>
                <w:rFonts w:eastAsiaTheme="minorEastAsia" w:hint="eastAsia"/>
                <w:lang w:val="en-US" w:eastAsia="zh-CN"/>
              </w:rPr>
              <w:t>HV</w:t>
            </w:r>
            <w:r>
              <w:rPr>
                <w:rFonts w:eastAsiaTheme="minorEastAsia"/>
                <w:lang w:val="en-US" w:eastAsia="zh-CN"/>
              </w:rPr>
              <w:t>.</w:t>
            </w:r>
          </w:p>
          <w:p w14:paraId="5DA3D917" w14:textId="77777777" w:rsidR="00894067" w:rsidRDefault="00894067" w:rsidP="007A0A0C">
            <w:pPr>
              <w:pStyle w:val="ListParagraph"/>
              <w:numPr>
                <w:ilvl w:val="0"/>
                <w:numId w:val="17"/>
              </w:numPr>
              <w:rPr>
                <w:rFonts w:eastAsiaTheme="minorEastAsia"/>
                <w:lang w:val="en-US" w:eastAsia="zh-CN"/>
              </w:rPr>
            </w:pPr>
            <w:r>
              <w:rPr>
                <w:rFonts w:eastAsiaTheme="minorEastAsia"/>
                <w:lang w:val="en-US" w:eastAsia="zh-CN"/>
              </w:rPr>
              <w:t xml:space="preserve">In case of an unexpected event, the parking </w:t>
            </w:r>
            <w:r>
              <w:rPr>
                <w:rFonts w:eastAsiaTheme="minorEastAsia" w:hint="eastAsia"/>
                <w:lang w:val="en-US" w:eastAsia="zh-CN"/>
              </w:rPr>
              <w:t>area</w:t>
            </w:r>
            <w:r>
              <w:rPr>
                <w:rFonts w:eastAsiaTheme="minorEastAsia"/>
                <w:lang w:val="en-US" w:eastAsia="zh-CN"/>
              </w:rPr>
              <w:t xml:space="preserve"> is able to stop all ongoing traffic (emergency halt).</w:t>
            </w:r>
          </w:p>
          <w:p w14:paraId="71CC2264" w14:textId="77777777" w:rsidR="00894067" w:rsidRPr="000E61A5" w:rsidRDefault="00894067" w:rsidP="007A0A0C">
            <w:pPr>
              <w:pStyle w:val="ListParagraph"/>
              <w:ind w:left="420"/>
              <w:rPr>
                <w:rFonts w:eastAsiaTheme="minorEastAsia"/>
                <w:lang w:val="en-US" w:eastAsia="zh-CN"/>
              </w:rPr>
            </w:pPr>
            <w:r>
              <w:rPr>
                <w:rFonts w:eastAsiaTheme="minorEastAsia"/>
                <w:lang w:val="en-US" w:eastAsia="zh-CN"/>
              </w:rPr>
              <w:t xml:space="preserve">Note: the parking </w:t>
            </w:r>
            <w:r>
              <w:rPr>
                <w:rFonts w:eastAsiaTheme="minorEastAsia" w:hint="eastAsia"/>
                <w:lang w:val="en-US" w:eastAsia="zh-CN"/>
              </w:rPr>
              <w:t>area</w:t>
            </w:r>
            <w:r>
              <w:rPr>
                <w:rFonts w:eastAsiaTheme="minorEastAsia"/>
                <w:lang w:val="en-US" w:eastAsia="zh-CN"/>
              </w:rPr>
              <w:t xml:space="preserve"> provides only tactical information to the vehicle. Control and decisions on driving are taken care of locally in the vehicle.</w:t>
            </w:r>
          </w:p>
        </w:tc>
      </w:tr>
      <w:tr w:rsidR="00894067" w:rsidRPr="004478F8" w14:paraId="5F30D034" w14:textId="77777777" w:rsidTr="007A0A0C">
        <w:trPr>
          <w:cantSplit/>
          <w:jc w:val="center"/>
        </w:trPr>
        <w:tc>
          <w:tcPr>
            <w:tcW w:w="2060" w:type="dxa"/>
            <w:tcMar>
              <w:top w:w="0" w:type="dxa"/>
              <w:left w:w="115" w:type="dxa"/>
              <w:bottom w:w="0" w:type="dxa"/>
              <w:right w:w="115" w:type="dxa"/>
            </w:tcMar>
            <w:vAlign w:val="center"/>
          </w:tcPr>
          <w:p w14:paraId="06512589" w14:textId="77777777" w:rsidR="00894067" w:rsidRPr="004478F8" w:rsidRDefault="00894067" w:rsidP="007A0A0C">
            <w:pPr>
              <w:rPr>
                <w:lang w:val="en-US"/>
              </w:rPr>
            </w:pPr>
            <w:r w:rsidRPr="004478F8">
              <w:rPr>
                <w:lang w:val="en-US"/>
              </w:rPr>
              <w:t>Alternative Event Flow</w:t>
            </w:r>
          </w:p>
        </w:tc>
        <w:tc>
          <w:tcPr>
            <w:tcW w:w="7380" w:type="dxa"/>
            <w:tcMar>
              <w:top w:w="0" w:type="dxa"/>
              <w:left w:w="115" w:type="dxa"/>
              <w:bottom w:w="0" w:type="dxa"/>
              <w:right w:w="115" w:type="dxa"/>
            </w:tcMar>
            <w:vAlign w:val="center"/>
          </w:tcPr>
          <w:p w14:paraId="7219B48F" w14:textId="77777777" w:rsidR="00894067" w:rsidRDefault="00894067" w:rsidP="007A0A0C">
            <w:pPr>
              <w:rPr>
                <w:rFonts w:eastAsiaTheme="minorEastAsia"/>
                <w:lang w:val="en-US" w:eastAsia="zh-CN"/>
              </w:rPr>
            </w:pPr>
            <w:r>
              <w:rPr>
                <w:rFonts w:eastAsiaTheme="minorEastAsia" w:hint="eastAsia"/>
                <w:lang w:val="en-US" w:eastAsia="zh-CN"/>
              </w:rPr>
              <w:t>None</w:t>
            </w:r>
          </w:p>
        </w:tc>
      </w:tr>
      <w:tr w:rsidR="00894067" w:rsidRPr="004478F8" w14:paraId="78FB12FA" w14:textId="77777777" w:rsidTr="007A0A0C">
        <w:trPr>
          <w:cantSplit/>
          <w:jc w:val="center"/>
        </w:trPr>
        <w:tc>
          <w:tcPr>
            <w:tcW w:w="2060" w:type="dxa"/>
            <w:tcMar>
              <w:top w:w="0" w:type="dxa"/>
              <w:left w:w="115" w:type="dxa"/>
              <w:bottom w:w="0" w:type="dxa"/>
              <w:right w:w="115" w:type="dxa"/>
            </w:tcMar>
            <w:vAlign w:val="center"/>
            <w:hideMark/>
          </w:tcPr>
          <w:p w14:paraId="6EB03746" w14:textId="77777777" w:rsidR="00894067" w:rsidRPr="004478F8" w:rsidRDefault="00894067" w:rsidP="007A0A0C">
            <w:pPr>
              <w:rPr>
                <w:lang w:val="en-US"/>
              </w:rPr>
            </w:pPr>
            <w:r w:rsidRPr="004478F8">
              <w:rPr>
                <w:lang w:val="en-US"/>
              </w:rPr>
              <w:t>Post-Conditions</w:t>
            </w:r>
          </w:p>
        </w:tc>
        <w:tc>
          <w:tcPr>
            <w:tcW w:w="7380" w:type="dxa"/>
            <w:tcMar>
              <w:top w:w="0" w:type="dxa"/>
              <w:left w:w="115" w:type="dxa"/>
              <w:bottom w:w="0" w:type="dxa"/>
              <w:right w:w="115" w:type="dxa"/>
            </w:tcMar>
            <w:vAlign w:val="center"/>
            <w:hideMark/>
          </w:tcPr>
          <w:p w14:paraId="79457735" w14:textId="77777777" w:rsidR="00894067" w:rsidRPr="000E61A5" w:rsidRDefault="00894067" w:rsidP="007A0A0C">
            <w:pPr>
              <w:overflowPunct/>
              <w:autoSpaceDE/>
              <w:autoSpaceDN/>
              <w:adjustRightInd/>
              <w:textAlignment w:val="auto"/>
              <w:rPr>
                <w:rFonts w:eastAsiaTheme="minorEastAsia"/>
                <w:lang w:val="en-US" w:eastAsia="zh-CN"/>
              </w:rPr>
            </w:pPr>
            <w:r>
              <w:rPr>
                <w:rFonts w:eastAsiaTheme="minorEastAsia" w:hint="eastAsia"/>
                <w:lang w:val="en-US" w:eastAsia="zh-CN"/>
              </w:rPr>
              <w:t>The HV is parked into the destination parking space.</w:t>
            </w:r>
          </w:p>
        </w:tc>
      </w:tr>
      <w:tr w:rsidR="00894067" w:rsidRPr="004478F8" w14:paraId="747082E2" w14:textId="77777777" w:rsidTr="007A0A0C">
        <w:trPr>
          <w:cantSplit/>
          <w:jc w:val="center"/>
        </w:trPr>
        <w:tc>
          <w:tcPr>
            <w:tcW w:w="2060" w:type="dxa"/>
            <w:tcMar>
              <w:top w:w="0" w:type="dxa"/>
              <w:left w:w="115" w:type="dxa"/>
              <w:bottom w:w="0" w:type="dxa"/>
              <w:right w:w="115" w:type="dxa"/>
            </w:tcMar>
            <w:vAlign w:val="center"/>
          </w:tcPr>
          <w:p w14:paraId="53140238" w14:textId="77777777" w:rsidR="00894067" w:rsidRPr="004478F8" w:rsidRDefault="00894067" w:rsidP="007A0A0C">
            <w:pPr>
              <w:rPr>
                <w:lang w:val="en-US"/>
              </w:rPr>
            </w:pPr>
            <w:r w:rsidRPr="00B92972">
              <w:rPr>
                <w:lang w:val="en-US"/>
              </w:rPr>
              <w:t>Service Level Requirements</w:t>
            </w:r>
          </w:p>
        </w:tc>
        <w:tc>
          <w:tcPr>
            <w:tcW w:w="7380" w:type="dxa"/>
            <w:tcMar>
              <w:top w:w="0" w:type="dxa"/>
              <w:left w:w="115" w:type="dxa"/>
              <w:bottom w:w="0" w:type="dxa"/>
              <w:right w:w="115" w:type="dxa"/>
            </w:tcMar>
            <w:vAlign w:val="center"/>
          </w:tcPr>
          <w:p w14:paraId="41A612DC" w14:textId="77777777" w:rsidR="00894067" w:rsidRDefault="00894067" w:rsidP="007A0A0C">
            <w:pPr>
              <w:pStyle w:val="ListParagraph"/>
              <w:numPr>
                <w:ilvl w:val="0"/>
                <w:numId w:val="13"/>
              </w:numPr>
              <w:rPr>
                <w:rFonts w:eastAsiaTheme="minorEastAsia"/>
                <w:lang w:eastAsia="zh-CN"/>
              </w:rPr>
            </w:pPr>
            <w:r>
              <w:rPr>
                <w:rFonts w:eastAsiaTheme="minorEastAsia" w:hint="eastAsia"/>
                <w:lang w:eastAsia="zh-CN"/>
              </w:rPr>
              <w:t>Range</w:t>
            </w:r>
          </w:p>
          <w:p w14:paraId="1B2E46B5" w14:textId="77777777" w:rsidR="00894067" w:rsidRPr="00AF2DAA" w:rsidRDefault="00894067" w:rsidP="007A0A0C">
            <w:pPr>
              <w:pStyle w:val="ListParagraph"/>
              <w:numPr>
                <w:ilvl w:val="0"/>
                <w:numId w:val="13"/>
              </w:numPr>
              <w:jc w:val="both"/>
              <w:textAlignment w:val="auto"/>
            </w:pPr>
            <w:r>
              <w:rPr>
                <w:lang w:val="en-US"/>
              </w:rPr>
              <w:t xml:space="preserve">Information requested/ generated </w:t>
            </w:r>
          </w:p>
          <w:p w14:paraId="595B5DDA" w14:textId="77777777" w:rsidR="00894067" w:rsidRDefault="00894067" w:rsidP="007A0A0C">
            <w:pPr>
              <w:pStyle w:val="ListParagraph"/>
              <w:numPr>
                <w:ilvl w:val="0"/>
                <w:numId w:val="13"/>
              </w:numPr>
              <w:jc w:val="both"/>
              <w:textAlignment w:val="auto"/>
            </w:pPr>
            <w:r>
              <w:t>Service Level Latency</w:t>
            </w:r>
          </w:p>
          <w:p w14:paraId="212C54B5" w14:textId="77777777" w:rsidR="00894067" w:rsidRDefault="00894067" w:rsidP="007A0A0C">
            <w:pPr>
              <w:pStyle w:val="ListParagraph"/>
              <w:numPr>
                <w:ilvl w:val="0"/>
                <w:numId w:val="13"/>
              </w:numPr>
              <w:jc w:val="both"/>
              <w:textAlignment w:val="auto"/>
            </w:pPr>
            <w:r>
              <w:t>Service Level Reliability</w:t>
            </w:r>
          </w:p>
          <w:p w14:paraId="3CBA556F" w14:textId="77777777" w:rsidR="00894067" w:rsidRDefault="00894067" w:rsidP="007A0A0C">
            <w:pPr>
              <w:pStyle w:val="ListParagraph"/>
              <w:numPr>
                <w:ilvl w:val="0"/>
                <w:numId w:val="13"/>
              </w:numPr>
              <w:jc w:val="both"/>
              <w:textAlignment w:val="auto"/>
            </w:pPr>
            <w:r>
              <w:t>Velocity</w:t>
            </w:r>
          </w:p>
          <w:p w14:paraId="536C4735" w14:textId="77777777" w:rsidR="00894067" w:rsidRDefault="00894067" w:rsidP="007A0A0C">
            <w:pPr>
              <w:pStyle w:val="ListParagraph"/>
              <w:numPr>
                <w:ilvl w:val="0"/>
                <w:numId w:val="13"/>
              </w:numPr>
              <w:jc w:val="both"/>
              <w:textAlignment w:val="auto"/>
            </w:pPr>
            <w:r>
              <w:t>Vehicle Density</w:t>
            </w:r>
          </w:p>
          <w:p w14:paraId="7BF4ABD2" w14:textId="77777777" w:rsidR="00894067" w:rsidRPr="00230FD1" w:rsidRDefault="00894067" w:rsidP="007A0A0C">
            <w:pPr>
              <w:pStyle w:val="ListParagraph"/>
              <w:numPr>
                <w:ilvl w:val="0"/>
                <w:numId w:val="13"/>
              </w:numPr>
              <w:rPr>
                <w:rFonts w:eastAsiaTheme="minorEastAsia"/>
                <w:lang w:val="en-US" w:eastAsia="zh-CN"/>
              </w:rPr>
            </w:pPr>
            <w:r>
              <w:t>Positioning Accuracy</w:t>
            </w:r>
          </w:p>
        </w:tc>
      </w:tr>
      <w:tr w:rsidR="00894067" w:rsidRPr="004478F8" w14:paraId="64C44091" w14:textId="77777777" w:rsidTr="007A0A0C">
        <w:trPr>
          <w:cantSplit/>
          <w:jc w:val="center"/>
        </w:trPr>
        <w:tc>
          <w:tcPr>
            <w:tcW w:w="2060" w:type="dxa"/>
            <w:tcMar>
              <w:top w:w="0" w:type="dxa"/>
              <w:left w:w="115" w:type="dxa"/>
              <w:bottom w:w="0" w:type="dxa"/>
              <w:right w:w="115" w:type="dxa"/>
            </w:tcMar>
            <w:vAlign w:val="center"/>
            <w:hideMark/>
          </w:tcPr>
          <w:p w14:paraId="1B5A1203" w14:textId="77777777" w:rsidR="00894067" w:rsidRPr="004478F8" w:rsidRDefault="00894067" w:rsidP="007A0A0C">
            <w:pPr>
              <w:rPr>
                <w:lang w:val="en-US"/>
              </w:rPr>
            </w:pPr>
            <w:r w:rsidRPr="004478F8">
              <w:rPr>
                <w:lang w:val="en-US"/>
              </w:rPr>
              <w:lastRenderedPageBreak/>
              <w:t xml:space="preserve">Information Requirements  </w:t>
            </w:r>
          </w:p>
        </w:tc>
        <w:tc>
          <w:tcPr>
            <w:tcW w:w="7380" w:type="dxa"/>
            <w:tcMar>
              <w:top w:w="0" w:type="dxa"/>
              <w:left w:w="115" w:type="dxa"/>
              <w:bottom w:w="0" w:type="dxa"/>
              <w:right w:w="115" w:type="dxa"/>
            </w:tcMar>
            <w:vAlign w:val="center"/>
            <w:hideMark/>
          </w:tcPr>
          <w:p w14:paraId="6971C4F2" w14:textId="77777777" w:rsidR="00894067" w:rsidRDefault="00894067" w:rsidP="00894067">
            <w:pPr>
              <w:pStyle w:val="ListParagraph"/>
              <w:keepNext/>
              <w:numPr>
                <w:ilvl w:val="0"/>
                <w:numId w:val="32"/>
              </w:numPr>
              <w:rPr>
                <w:rFonts w:eastAsiaTheme="minorEastAsia"/>
                <w:lang w:eastAsia="zh-CN"/>
              </w:rPr>
            </w:pPr>
            <w:r w:rsidRPr="008323F5">
              <w:rPr>
                <w:rFonts w:eastAsiaTheme="minorEastAsia" w:hint="eastAsia"/>
                <w:lang w:val="en-US" w:eastAsia="zh-CN"/>
              </w:rPr>
              <w:t xml:space="preserve">High </w:t>
            </w:r>
            <w:r w:rsidRPr="008323F5">
              <w:rPr>
                <w:rFonts w:eastAsiaTheme="minorEastAsia"/>
                <w:lang w:val="en-US" w:eastAsia="zh-CN"/>
              </w:rPr>
              <w:t>definition</w:t>
            </w:r>
            <w:r w:rsidRPr="008323F5">
              <w:rPr>
                <w:rFonts w:eastAsiaTheme="minorEastAsia" w:hint="eastAsia"/>
                <w:lang w:eastAsia="zh-CN"/>
              </w:rPr>
              <w:t xml:space="preserve"> map inside the parking area</w:t>
            </w:r>
            <w:r>
              <w:rPr>
                <w:rFonts w:eastAsiaTheme="minorEastAsia"/>
                <w:lang w:eastAsia="zh-CN"/>
              </w:rPr>
              <w:t xml:space="preserve"> (obtained over cellular communications or directly from the parking area data </w:t>
            </w:r>
            <w:proofErr w:type="spellStart"/>
            <w:r>
              <w:rPr>
                <w:rFonts w:eastAsiaTheme="minorEastAsia"/>
                <w:lang w:eastAsia="zh-CN"/>
              </w:rPr>
              <w:t>center</w:t>
            </w:r>
            <w:proofErr w:type="spellEnd"/>
            <w:r>
              <w:rPr>
                <w:rFonts w:eastAsiaTheme="minorEastAsia"/>
                <w:lang w:eastAsia="zh-CN"/>
              </w:rPr>
              <w:t>)</w:t>
            </w:r>
            <w:r w:rsidRPr="008323F5">
              <w:rPr>
                <w:rFonts w:eastAsiaTheme="minorEastAsia" w:hint="eastAsia"/>
                <w:lang w:eastAsia="zh-CN"/>
              </w:rPr>
              <w:t>.</w:t>
            </w:r>
          </w:p>
          <w:p w14:paraId="4C9D592C" w14:textId="77777777" w:rsidR="00894067" w:rsidRDefault="00894067" w:rsidP="00894067">
            <w:pPr>
              <w:pStyle w:val="ListParagraph"/>
              <w:keepNext/>
              <w:numPr>
                <w:ilvl w:val="0"/>
                <w:numId w:val="32"/>
              </w:numPr>
              <w:rPr>
                <w:rFonts w:eastAsiaTheme="minorEastAsia"/>
                <w:lang w:eastAsia="zh-CN"/>
              </w:rPr>
            </w:pPr>
            <w:r>
              <w:rPr>
                <w:rFonts w:eastAsiaTheme="minorEastAsia"/>
                <w:lang w:eastAsia="zh-CN"/>
              </w:rPr>
              <w:t>Surrounding</w:t>
            </w:r>
            <w:r>
              <w:rPr>
                <w:rFonts w:eastAsiaTheme="minorEastAsia" w:hint="eastAsia"/>
                <w:lang w:eastAsia="zh-CN"/>
              </w:rPr>
              <w:t xml:space="preserve"> </w:t>
            </w:r>
            <w:r>
              <w:rPr>
                <w:rFonts w:eastAsiaTheme="minorEastAsia"/>
                <w:lang w:eastAsia="zh-CN"/>
              </w:rPr>
              <w:t>environment</w:t>
            </w:r>
            <w:r>
              <w:rPr>
                <w:rFonts w:eastAsiaTheme="minorEastAsia" w:hint="eastAsia"/>
                <w:lang w:eastAsia="zh-CN"/>
              </w:rPr>
              <w:t>/road status nearby HV.</w:t>
            </w:r>
          </w:p>
          <w:p w14:paraId="4B72BDFB" w14:textId="77777777" w:rsidR="00894067" w:rsidRDefault="00894067" w:rsidP="00894067">
            <w:pPr>
              <w:pStyle w:val="ListParagraph"/>
              <w:keepNext/>
              <w:numPr>
                <w:ilvl w:val="0"/>
                <w:numId w:val="32"/>
              </w:numPr>
              <w:rPr>
                <w:rFonts w:eastAsiaTheme="minorEastAsia"/>
                <w:lang w:eastAsia="zh-CN"/>
              </w:rPr>
            </w:pPr>
            <w:r>
              <w:t>HV’s status (location, speed</w:t>
            </w:r>
            <w:r>
              <w:rPr>
                <w:rFonts w:eastAsiaTheme="minorEastAsia" w:hint="eastAsia"/>
                <w:lang w:eastAsia="zh-CN"/>
              </w:rPr>
              <w:t>, sensor data, driving trajectory/manoeuvre, and</w:t>
            </w:r>
            <w:r>
              <w:t xml:space="preserve"> etc</w:t>
            </w:r>
            <w:r>
              <w:rPr>
                <w:rFonts w:eastAsiaTheme="minorEastAsia" w:hint="eastAsia"/>
                <w:lang w:eastAsia="zh-CN"/>
              </w:rPr>
              <w:t>.</w:t>
            </w:r>
            <w:r>
              <w:t>)</w:t>
            </w:r>
            <w:r>
              <w:rPr>
                <w:rFonts w:eastAsiaTheme="minorEastAsia" w:hint="eastAsia"/>
                <w:lang w:eastAsia="zh-CN"/>
              </w:rPr>
              <w:t>.</w:t>
            </w:r>
          </w:p>
          <w:p w14:paraId="0BEF2D97" w14:textId="77777777" w:rsidR="00894067" w:rsidRDefault="00894067" w:rsidP="00894067">
            <w:pPr>
              <w:pStyle w:val="ListParagraph"/>
              <w:keepNext/>
              <w:numPr>
                <w:ilvl w:val="0"/>
                <w:numId w:val="32"/>
              </w:numPr>
              <w:rPr>
                <w:rFonts w:eastAsiaTheme="minorEastAsia"/>
                <w:lang w:eastAsia="zh-CN"/>
              </w:rPr>
            </w:pPr>
            <w:r>
              <w:rPr>
                <w:rFonts w:eastAsiaTheme="minorEastAsia" w:hint="eastAsia"/>
                <w:lang w:eastAsia="zh-CN"/>
              </w:rPr>
              <w:t>RV</w:t>
            </w:r>
            <w:r>
              <w:rPr>
                <w:rFonts w:eastAsiaTheme="minorEastAsia"/>
                <w:lang w:eastAsia="zh-CN"/>
              </w:rPr>
              <w:t>’</w:t>
            </w:r>
            <w:r>
              <w:rPr>
                <w:rFonts w:eastAsiaTheme="minorEastAsia" w:hint="eastAsia"/>
                <w:lang w:eastAsia="zh-CN"/>
              </w:rPr>
              <w:t xml:space="preserve">s status </w:t>
            </w:r>
            <w:r>
              <w:t>(location, speed</w:t>
            </w:r>
            <w:r>
              <w:rPr>
                <w:rFonts w:eastAsiaTheme="minorEastAsia" w:hint="eastAsia"/>
                <w:lang w:eastAsia="zh-CN"/>
              </w:rPr>
              <w:t>, sensor data, driving trajectory/manoeuvre, and</w:t>
            </w:r>
            <w:r>
              <w:t xml:space="preserve"> etc</w:t>
            </w:r>
            <w:r>
              <w:rPr>
                <w:rFonts w:eastAsiaTheme="minorEastAsia" w:hint="eastAsia"/>
                <w:lang w:eastAsia="zh-CN"/>
              </w:rPr>
              <w:t>.</w:t>
            </w:r>
            <w:r>
              <w:t>)</w:t>
            </w:r>
            <w:r>
              <w:rPr>
                <w:rFonts w:eastAsiaTheme="minorEastAsia" w:hint="eastAsia"/>
                <w:lang w:eastAsia="zh-CN"/>
              </w:rPr>
              <w:t>.</w:t>
            </w:r>
          </w:p>
          <w:p w14:paraId="71B4A071" w14:textId="77777777" w:rsidR="00894067" w:rsidRDefault="00894067" w:rsidP="00894067">
            <w:pPr>
              <w:pStyle w:val="ListParagraph"/>
              <w:keepNext/>
              <w:numPr>
                <w:ilvl w:val="0"/>
                <w:numId w:val="32"/>
              </w:numPr>
              <w:rPr>
                <w:rFonts w:eastAsiaTheme="minorEastAsia"/>
                <w:lang w:eastAsia="zh-CN"/>
              </w:rPr>
            </w:pPr>
            <w:r>
              <w:rPr>
                <w:rFonts w:eastAsiaTheme="minorEastAsia" w:hint="eastAsia"/>
                <w:lang w:eastAsia="zh-CN"/>
              </w:rPr>
              <w:t xml:space="preserve">Sensor/camera information between parking area and parking data </w:t>
            </w:r>
            <w:proofErr w:type="spellStart"/>
            <w:r>
              <w:rPr>
                <w:rFonts w:eastAsiaTheme="minorEastAsia" w:hint="eastAsia"/>
                <w:lang w:eastAsia="zh-CN"/>
              </w:rPr>
              <w:t>center</w:t>
            </w:r>
            <w:proofErr w:type="spellEnd"/>
            <w:r>
              <w:rPr>
                <w:rFonts w:eastAsiaTheme="minorEastAsia" w:hint="eastAsia"/>
                <w:lang w:eastAsia="zh-CN"/>
              </w:rPr>
              <w:t>.</w:t>
            </w:r>
          </w:p>
          <w:p w14:paraId="397BFDCC" w14:textId="77777777" w:rsidR="00894067" w:rsidRPr="004478F8" w:rsidRDefault="00894067" w:rsidP="007A0A0C">
            <w:pPr>
              <w:keepNext/>
              <w:rPr>
                <w:lang w:val="en-US"/>
              </w:rPr>
            </w:pPr>
          </w:p>
        </w:tc>
      </w:tr>
    </w:tbl>
    <w:p w14:paraId="57EDE320" w14:textId="77777777" w:rsidR="00894067" w:rsidRPr="00CE3CAD" w:rsidRDefault="00894067" w:rsidP="00535899">
      <w:pPr>
        <w:rPr>
          <w:rFonts w:eastAsiaTheme="minorEastAsia"/>
          <w:lang w:eastAsia="zh-CN"/>
        </w:rPr>
      </w:pPr>
    </w:p>
    <w:p w14:paraId="5C2F2468" w14:textId="77777777" w:rsidR="000C68C9" w:rsidRDefault="00FE3DAD" w:rsidP="00FE3DAD">
      <w:pPr>
        <w:pStyle w:val="Heading1"/>
      </w:pPr>
      <w:r>
        <w:t>Performance Requirements</w:t>
      </w:r>
    </w:p>
    <w:tbl>
      <w:tblPr>
        <w:tblStyle w:val="TableGrid1"/>
        <w:tblW w:w="0" w:type="auto"/>
        <w:jc w:val="center"/>
        <w:tblLayout w:type="fixed"/>
        <w:tblLook w:val="04A0" w:firstRow="1" w:lastRow="0" w:firstColumn="1" w:lastColumn="0" w:noHBand="0" w:noVBand="1"/>
      </w:tblPr>
      <w:tblGrid>
        <w:gridCol w:w="2501"/>
        <w:gridCol w:w="2089"/>
        <w:gridCol w:w="4320"/>
      </w:tblGrid>
      <w:tr w:rsidR="00FE3DAD" w:rsidRPr="00690A58" w14:paraId="083799F8" w14:textId="77777777" w:rsidTr="00025940">
        <w:trPr>
          <w:jc w:val="center"/>
        </w:trPr>
        <w:tc>
          <w:tcPr>
            <w:tcW w:w="2501" w:type="dxa"/>
          </w:tcPr>
          <w:p w14:paraId="17948532" w14:textId="77777777" w:rsidR="00FE3DAD" w:rsidRPr="00690A58" w:rsidRDefault="00FE3DAD" w:rsidP="00025940">
            <w:pPr>
              <w:overflowPunct/>
              <w:autoSpaceDE/>
              <w:autoSpaceDN/>
              <w:adjustRightInd/>
              <w:spacing w:before="135" w:after="135" w:line="270" w:lineRule="atLeast"/>
              <w:rPr>
                <w:b/>
                <w:color w:val="000000"/>
                <w:szCs w:val="18"/>
                <w:lang w:val="en-US" w:eastAsia="en-GB"/>
              </w:rPr>
            </w:pPr>
            <w:r w:rsidRPr="00690A58">
              <w:rPr>
                <w:b/>
                <w:color w:val="000000"/>
                <w:szCs w:val="18"/>
                <w:lang w:val="en-US" w:eastAsia="en-GB"/>
              </w:rPr>
              <w:t>KPI Title</w:t>
            </w:r>
          </w:p>
        </w:tc>
        <w:tc>
          <w:tcPr>
            <w:tcW w:w="2089" w:type="dxa"/>
          </w:tcPr>
          <w:p w14:paraId="37C699B8" w14:textId="77777777" w:rsidR="00FE3DAD" w:rsidRPr="00690A58" w:rsidRDefault="00FE3DAD" w:rsidP="00025940">
            <w:pPr>
              <w:overflowPunct/>
              <w:autoSpaceDE/>
              <w:autoSpaceDN/>
              <w:adjustRightInd/>
              <w:spacing w:before="135" w:after="135" w:line="270" w:lineRule="atLeast"/>
              <w:rPr>
                <w:b/>
                <w:color w:val="000000"/>
                <w:szCs w:val="18"/>
                <w:lang w:val="en-US" w:eastAsia="en-GB"/>
              </w:rPr>
            </w:pPr>
            <w:r w:rsidRPr="00690A58">
              <w:rPr>
                <w:b/>
                <w:color w:val="000000"/>
                <w:szCs w:val="18"/>
                <w:lang w:val="en-US" w:eastAsia="en-GB"/>
              </w:rPr>
              <w:t>KPI Value</w:t>
            </w:r>
          </w:p>
        </w:tc>
        <w:tc>
          <w:tcPr>
            <w:tcW w:w="4320" w:type="dxa"/>
          </w:tcPr>
          <w:p w14:paraId="5903F76B" w14:textId="77777777" w:rsidR="00FE3DAD" w:rsidRPr="00690A58" w:rsidRDefault="00FE3DAD" w:rsidP="00025940">
            <w:pPr>
              <w:overflowPunct/>
              <w:autoSpaceDE/>
              <w:autoSpaceDN/>
              <w:adjustRightInd/>
              <w:spacing w:before="135" w:after="135" w:line="270" w:lineRule="atLeast"/>
              <w:rPr>
                <w:color w:val="000000"/>
                <w:szCs w:val="18"/>
                <w:lang w:val="en-US" w:eastAsia="en-GB"/>
              </w:rPr>
            </w:pPr>
            <w:r w:rsidRPr="00690A58">
              <w:rPr>
                <w:b/>
                <w:color w:val="000000"/>
                <w:szCs w:val="18"/>
                <w:lang w:val="en-US" w:eastAsia="en-GB"/>
              </w:rPr>
              <w:t>Explanations/Reasoning/Background</w:t>
            </w:r>
          </w:p>
        </w:tc>
      </w:tr>
      <w:tr w:rsidR="00B27DB9" w:rsidRPr="00690A58" w14:paraId="2237A1FF" w14:textId="77777777" w:rsidTr="00025940">
        <w:trPr>
          <w:jc w:val="center"/>
        </w:trPr>
        <w:tc>
          <w:tcPr>
            <w:tcW w:w="2501" w:type="dxa"/>
            <w:vAlign w:val="center"/>
          </w:tcPr>
          <w:p w14:paraId="581A6741" w14:textId="77777777" w:rsidR="00B27DB9" w:rsidRPr="00690A58" w:rsidRDefault="00B27DB9" w:rsidP="00B27DB9">
            <w:pPr>
              <w:overflowPunct/>
              <w:autoSpaceDE/>
              <w:autoSpaceDN/>
              <w:adjustRightInd/>
              <w:spacing w:after="0"/>
              <w:textAlignment w:val="auto"/>
              <w:rPr>
                <w:rFonts w:ascii="Calibri" w:hAnsi="Calibri" w:cs="Calibri"/>
                <w:b/>
                <w:bCs/>
                <w:color w:val="000000"/>
                <w:lang w:val="en-US"/>
              </w:rPr>
            </w:pPr>
            <w:r w:rsidRPr="00690A58">
              <w:rPr>
                <w:rFonts w:ascii="Calibri" w:hAnsi="Calibri" w:cs="Calibri"/>
                <w:b/>
                <w:bCs/>
                <w:color w:val="000000"/>
                <w:lang w:val="en-US"/>
              </w:rPr>
              <w:t>Payload (Bytes)</w:t>
            </w:r>
          </w:p>
        </w:tc>
        <w:tc>
          <w:tcPr>
            <w:tcW w:w="2089" w:type="dxa"/>
          </w:tcPr>
          <w:p w14:paraId="07F8103E" w14:textId="77777777" w:rsidR="00B27DB9" w:rsidRPr="001C6D16" w:rsidRDefault="00B27DB9" w:rsidP="00B27DB9">
            <w:r w:rsidRPr="001C6D16">
              <w:t>4000 bytes every 100ms</w:t>
            </w:r>
          </w:p>
        </w:tc>
        <w:tc>
          <w:tcPr>
            <w:tcW w:w="4320" w:type="dxa"/>
          </w:tcPr>
          <w:p w14:paraId="5293D604" w14:textId="77777777" w:rsidR="00A302CB" w:rsidRPr="00A302CB" w:rsidRDefault="00A302CB" w:rsidP="00A302CB">
            <w:pPr>
              <w:pStyle w:val="NormalWeb"/>
              <w:spacing w:before="135" w:beforeAutospacing="0" w:after="135" w:afterAutospacing="0" w:line="270" w:lineRule="atLeast"/>
              <w:textAlignment w:val="baseline"/>
              <w:rPr>
                <w:i/>
                <w:color w:val="000000"/>
                <w:sz w:val="20"/>
                <w:szCs w:val="20"/>
                <w:lang w:val="en-US"/>
              </w:rPr>
            </w:pPr>
            <w:r w:rsidRPr="00A302CB">
              <w:rPr>
                <w:i/>
                <w:color w:val="000000"/>
                <w:sz w:val="20"/>
                <w:szCs w:val="20"/>
              </w:rPr>
              <w:t>The surrounding environment objects:</w:t>
            </w:r>
          </w:p>
          <w:p w14:paraId="0C8639D6" w14:textId="77777777" w:rsidR="00A302CB" w:rsidRPr="00A302CB" w:rsidRDefault="00A302CB" w:rsidP="00A302CB">
            <w:pPr>
              <w:pStyle w:val="NormalWeb"/>
              <w:spacing w:before="135" w:beforeAutospacing="0" w:after="135" w:afterAutospacing="0" w:line="270" w:lineRule="atLeast"/>
              <w:textAlignment w:val="baseline"/>
              <w:rPr>
                <w:i/>
                <w:color w:val="000000"/>
                <w:sz w:val="20"/>
                <w:szCs w:val="20"/>
              </w:rPr>
            </w:pPr>
            <w:r w:rsidRPr="00A302CB">
              <w:rPr>
                <w:i/>
                <w:color w:val="000000"/>
                <w:sz w:val="20"/>
                <w:szCs w:val="20"/>
              </w:rPr>
              <w:t>60bytes/object, 50 objects, 10message/second</w:t>
            </w:r>
          </w:p>
          <w:p w14:paraId="14658D2E" w14:textId="77777777" w:rsidR="00A302CB" w:rsidRPr="00A302CB" w:rsidRDefault="00A302CB" w:rsidP="00A302CB">
            <w:pPr>
              <w:pStyle w:val="NormalWeb"/>
              <w:spacing w:before="135" w:beforeAutospacing="0" w:after="135" w:afterAutospacing="0" w:line="270" w:lineRule="atLeast"/>
              <w:textAlignment w:val="baseline"/>
              <w:rPr>
                <w:i/>
                <w:color w:val="000000"/>
                <w:sz w:val="20"/>
                <w:szCs w:val="20"/>
              </w:rPr>
            </w:pPr>
            <w:r w:rsidRPr="00A302CB">
              <w:rPr>
                <w:i/>
                <w:color w:val="000000"/>
                <w:sz w:val="20"/>
                <w:szCs w:val="20"/>
              </w:rPr>
              <w:t>Driving trajectory/manoeuvre:</w:t>
            </w:r>
          </w:p>
          <w:p w14:paraId="16E5C74D" w14:textId="77777777" w:rsidR="00A302CB" w:rsidRPr="00A302CB" w:rsidRDefault="00A302CB" w:rsidP="00A302CB">
            <w:pPr>
              <w:spacing w:before="135" w:after="135" w:line="270" w:lineRule="atLeast"/>
              <w:rPr>
                <w:i/>
                <w:color w:val="000000"/>
                <w:sz w:val="21"/>
                <w:szCs w:val="21"/>
              </w:rPr>
            </w:pPr>
            <w:r w:rsidRPr="00A302CB">
              <w:rPr>
                <w:i/>
                <w:color w:val="000000"/>
              </w:rPr>
              <w:t>1000bytes, 10message/second</w:t>
            </w:r>
          </w:p>
          <w:p w14:paraId="081B812F" w14:textId="77777777" w:rsidR="00B27DB9" w:rsidRPr="00A302CB" w:rsidRDefault="00A302CB" w:rsidP="00A302CB">
            <w:pPr>
              <w:overflowPunct/>
              <w:autoSpaceDE/>
              <w:autoSpaceDN/>
              <w:adjustRightInd/>
              <w:spacing w:before="135" w:after="135" w:line="270" w:lineRule="atLeast"/>
              <w:rPr>
                <w:b/>
                <w:i/>
                <w:color w:val="000000"/>
                <w:szCs w:val="18"/>
                <w:lang w:val="en-US" w:eastAsia="en-GB"/>
              </w:rPr>
            </w:pPr>
            <w:r w:rsidRPr="00A302CB">
              <w:rPr>
                <w:i/>
                <w:color w:val="000000"/>
              </w:rPr>
              <w:t>The total payload is 4000byte per message</w:t>
            </w:r>
          </w:p>
        </w:tc>
      </w:tr>
      <w:tr w:rsidR="00B27DB9" w:rsidRPr="00690A58" w14:paraId="3A42FC7F" w14:textId="77777777" w:rsidTr="00025940">
        <w:trPr>
          <w:jc w:val="center"/>
        </w:trPr>
        <w:tc>
          <w:tcPr>
            <w:tcW w:w="2501" w:type="dxa"/>
            <w:vAlign w:val="center"/>
          </w:tcPr>
          <w:p w14:paraId="4B4E76C6" w14:textId="77777777" w:rsidR="00B27DB9" w:rsidRPr="00690A58" w:rsidRDefault="00B27DB9" w:rsidP="00B27DB9">
            <w:pPr>
              <w:rPr>
                <w:rFonts w:ascii="Calibri" w:hAnsi="Calibri" w:cs="Calibri"/>
                <w:b/>
                <w:bCs/>
                <w:color w:val="000000"/>
                <w:lang w:val="en-US"/>
              </w:rPr>
            </w:pPr>
            <w:r w:rsidRPr="00690A58">
              <w:rPr>
                <w:rFonts w:ascii="Calibri" w:hAnsi="Calibri" w:cs="Calibri"/>
                <w:b/>
                <w:bCs/>
                <w:color w:val="000000"/>
                <w:lang w:val="en-US"/>
              </w:rPr>
              <w:t>Tx rate (Message/ Sec)</w:t>
            </w:r>
          </w:p>
        </w:tc>
        <w:tc>
          <w:tcPr>
            <w:tcW w:w="2089" w:type="dxa"/>
          </w:tcPr>
          <w:p w14:paraId="1C2F5A2E" w14:textId="77777777" w:rsidR="00B27DB9" w:rsidRPr="001C6D16" w:rsidRDefault="00B27DB9" w:rsidP="00B27DB9">
            <w:r w:rsidRPr="001C6D16">
              <w:t>10 Hz</w:t>
            </w:r>
          </w:p>
        </w:tc>
        <w:tc>
          <w:tcPr>
            <w:tcW w:w="4320" w:type="dxa"/>
          </w:tcPr>
          <w:p w14:paraId="5FA35ECA" w14:textId="77777777" w:rsidR="00A302CB" w:rsidRPr="00A302CB" w:rsidRDefault="00A302CB" w:rsidP="00A302CB">
            <w:pPr>
              <w:pStyle w:val="NormalWeb"/>
              <w:spacing w:before="135" w:beforeAutospacing="0" w:after="135" w:afterAutospacing="0" w:line="270" w:lineRule="atLeast"/>
              <w:textAlignment w:val="baseline"/>
              <w:rPr>
                <w:i/>
                <w:color w:val="000000"/>
                <w:sz w:val="20"/>
                <w:szCs w:val="20"/>
                <w:lang w:val="en-US"/>
              </w:rPr>
            </w:pPr>
            <w:r w:rsidRPr="00A302CB">
              <w:rPr>
                <w:i/>
                <w:color w:val="000000"/>
                <w:sz w:val="20"/>
                <w:szCs w:val="20"/>
              </w:rPr>
              <w:t xml:space="preserve">The maximum speed is 25km/h when the vehicle is running to its parking space, then the HV will move 0.69m within 100ms. </w:t>
            </w:r>
          </w:p>
          <w:p w14:paraId="1978618C" w14:textId="77777777" w:rsidR="00B27DB9" w:rsidRPr="00A302CB" w:rsidRDefault="00A302CB" w:rsidP="00A302CB">
            <w:pPr>
              <w:overflowPunct/>
              <w:autoSpaceDE/>
              <w:autoSpaceDN/>
              <w:adjustRightInd/>
              <w:spacing w:before="135" w:after="135" w:line="270" w:lineRule="atLeast"/>
              <w:rPr>
                <w:b/>
                <w:i/>
                <w:color w:val="000000"/>
                <w:szCs w:val="18"/>
                <w:lang w:val="en-US" w:eastAsia="en-GB"/>
              </w:rPr>
            </w:pPr>
            <w:r w:rsidRPr="00A302CB">
              <w:rPr>
                <w:i/>
                <w:color w:val="000000"/>
              </w:rPr>
              <w:t>The maximum speed is 3km/h when the vehicle is performing parking itself into parking space, then the HV will move 0.084m within 100ms.</w:t>
            </w:r>
          </w:p>
        </w:tc>
      </w:tr>
      <w:tr w:rsidR="00B27DB9" w:rsidRPr="00690A58" w14:paraId="0010D533" w14:textId="77777777" w:rsidTr="00025940">
        <w:trPr>
          <w:jc w:val="center"/>
        </w:trPr>
        <w:tc>
          <w:tcPr>
            <w:tcW w:w="2501" w:type="dxa"/>
            <w:vAlign w:val="center"/>
          </w:tcPr>
          <w:p w14:paraId="36DD564D" w14:textId="77777777" w:rsidR="00B27DB9" w:rsidRPr="00690A58" w:rsidRDefault="00B27DB9" w:rsidP="00B27DB9">
            <w:pPr>
              <w:rPr>
                <w:rFonts w:ascii="Calibri" w:hAnsi="Calibri" w:cs="Calibri"/>
                <w:b/>
                <w:bCs/>
                <w:color w:val="000000"/>
                <w:lang w:val="en-US"/>
              </w:rPr>
            </w:pPr>
            <w:r w:rsidRPr="00690A58">
              <w:rPr>
                <w:rFonts w:ascii="Calibri" w:hAnsi="Calibri" w:cs="Calibri"/>
                <w:b/>
                <w:bCs/>
                <w:color w:val="000000"/>
                <w:lang w:val="en-US"/>
              </w:rPr>
              <w:t>Max end-to-end latency</w:t>
            </w:r>
            <w:r w:rsidRPr="00690A58">
              <w:rPr>
                <w:rFonts w:ascii="Calibri" w:hAnsi="Calibri" w:cs="Calibri"/>
                <w:b/>
                <w:bCs/>
                <w:color w:val="000000"/>
                <w:lang w:val="en-US"/>
              </w:rPr>
              <w:br/>
              <w:t>(</w:t>
            </w:r>
            <w:proofErr w:type="spellStart"/>
            <w:r w:rsidRPr="00690A58">
              <w:rPr>
                <w:rFonts w:ascii="Calibri" w:hAnsi="Calibri" w:cs="Calibri"/>
                <w:b/>
                <w:bCs/>
                <w:color w:val="000000"/>
                <w:lang w:val="en-US"/>
              </w:rPr>
              <w:t>ms</w:t>
            </w:r>
            <w:proofErr w:type="spellEnd"/>
            <w:r w:rsidRPr="00690A58">
              <w:rPr>
                <w:rFonts w:ascii="Calibri" w:hAnsi="Calibri" w:cs="Calibri"/>
                <w:b/>
                <w:bCs/>
                <w:color w:val="000000"/>
                <w:lang w:val="en-US"/>
              </w:rPr>
              <w:t>)</w:t>
            </w:r>
          </w:p>
        </w:tc>
        <w:tc>
          <w:tcPr>
            <w:tcW w:w="2089" w:type="dxa"/>
          </w:tcPr>
          <w:p w14:paraId="64448A5B" w14:textId="77777777" w:rsidR="00B27DB9" w:rsidRPr="001C6D16" w:rsidRDefault="00B27DB9" w:rsidP="00B27DB9">
            <w:r w:rsidRPr="001C6D16">
              <w:t>100ms</w:t>
            </w:r>
          </w:p>
        </w:tc>
        <w:tc>
          <w:tcPr>
            <w:tcW w:w="4320" w:type="dxa"/>
          </w:tcPr>
          <w:p w14:paraId="347CC2B7" w14:textId="77777777" w:rsidR="00A302CB" w:rsidRPr="00A302CB" w:rsidRDefault="00A302CB" w:rsidP="00A302CB">
            <w:pPr>
              <w:pStyle w:val="NormalWeb"/>
              <w:spacing w:before="135" w:beforeAutospacing="0" w:after="135" w:afterAutospacing="0" w:line="270" w:lineRule="atLeast"/>
              <w:textAlignment w:val="baseline"/>
              <w:rPr>
                <w:i/>
                <w:color w:val="000000"/>
                <w:sz w:val="20"/>
                <w:szCs w:val="20"/>
                <w:lang w:val="en-US"/>
              </w:rPr>
            </w:pPr>
            <w:r w:rsidRPr="00A302CB">
              <w:rPr>
                <w:i/>
                <w:color w:val="000000"/>
                <w:sz w:val="20"/>
                <w:szCs w:val="20"/>
              </w:rPr>
              <w:t xml:space="preserve">The maximum speed is 25km/h when the vehicle is running to its parking space, then the HV will move 0.69m within 100ms. </w:t>
            </w:r>
          </w:p>
          <w:p w14:paraId="3146B169" w14:textId="77777777" w:rsidR="00B27DB9" w:rsidRPr="00A302CB" w:rsidRDefault="00A302CB" w:rsidP="00A302CB">
            <w:pPr>
              <w:overflowPunct/>
              <w:autoSpaceDE/>
              <w:autoSpaceDN/>
              <w:adjustRightInd/>
              <w:spacing w:before="135" w:after="135" w:line="270" w:lineRule="atLeast"/>
              <w:rPr>
                <w:b/>
                <w:i/>
                <w:color w:val="000000"/>
                <w:szCs w:val="18"/>
                <w:lang w:val="en-US" w:eastAsia="en-GB"/>
              </w:rPr>
            </w:pPr>
            <w:r w:rsidRPr="00A302CB">
              <w:rPr>
                <w:i/>
                <w:color w:val="000000"/>
              </w:rPr>
              <w:t>The maximum speed is 3km/h when the vehicle is performing parking itself into parking space, then the HV will move 0.084m within 100ms.</w:t>
            </w:r>
          </w:p>
        </w:tc>
      </w:tr>
      <w:tr w:rsidR="00B27DB9" w:rsidRPr="00690A58" w14:paraId="35615F00" w14:textId="77777777" w:rsidTr="00025940">
        <w:trPr>
          <w:jc w:val="center"/>
        </w:trPr>
        <w:tc>
          <w:tcPr>
            <w:tcW w:w="2501" w:type="dxa"/>
            <w:vAlign w:val="center"/>
          </w:tcPr>
          <w:p w14:paraId="20CFC704" w14:textId="77777777" w:rsidR="00B27DB9" w:rsidRPr="00690A58" w:rsidRDefault="00B27DB9" w:rsidP="00B27DB9">
            <w:pPr>
              <w:rPr>
                <w:rFonts w:ascii="Calibri" w:hAnsi="Calibri" w:cs="Calibri"/>
                <w:b/>
                <w:bCs/>
                <w:color w:val="000000"/>
                <w:lang w:val="en-US"/>
              </w:rPr>
            </w:pPr>
            <w:r w:rsidRPr="00690A58">
              <w:rPr>
                <w:rFonts w:ascii="Calibri" w:hAnsi="Calibri" w:cs="Calibri"/>
                <w:b/>
                <w:bCs/>
                <w:color w:val="000000"/>
                <w:lang w:val="en-US"/>
              </w:rPr>
              <w:t>Reliability (%)</w:t>
            </w:r>
            <w:r w:rsidRPr="00690A58">
              <w:rPr>
                <w:rFonts w:ascii="Calibri" w:hAnsi="Calibri" w:cs="Calibri"/>
                <w:b/>
                <w:bCs/>
                <w:color w:val="000000"/>
                <w:lang w:val="en-US"/>
              </w:rPr>
              <w:br/>
            </w:r>
          </w:p>
        </w:tc>
        <w:tc>
          <w:tcPr>
            <w:tcW w:w="2089" w:type="dxa"/>
          </w:tcPr>
          <w:p w14:paraId="5E12B4DA" w14:textId="77777777" w:rsidR="00B27DB9" w:rsidRPr="001C6D16" w:rsidRDefault="00B27DB9" w:rsidP="00B27DB9">
            <w:r w:rsidRPr="001C6D16">
              <w:t>99</w:t>
            </w:r>
          </w:p>
        </w:tc>
        <w:tc>
          <w:tcPr>
            <w:tcW w:w="4320" w:type="dxa"/>
          </w:tcPr>
          <w:p w14:paraId="0EB0F2DA" w14:textId="77777777" w:rsidR="00B27DB9" w:rsidRPr="00A302CB" w:rsidRDefault="00A302CB" w:rsidP="00B27DB9">
            <w:pPr>
              <w:overflowPunct/>
              <w:autoSpaceDE/>
              <w:autoSpaceDN/>
              <w:adjustRightInd/>
              <w:spacing w:before="135" w:after="135" w:line="270" w:lineRule="atLeast"/>
              <w:rPr>
                <w:b/>
                <w:i/>
                <w:color w:val="000000"/>
                <w:szCs w:val="18"/>
                <w:lang w:val="en-US" w:eastAsia="en-GB"/>
              </w:rPr>
            </w:pPr>
            <w:r w:rsidRPr="00A302CB">
              <w:rPr>
                <w:i/>
                <w:color w:val="000000"/>
              </w:rPr>
              <w:t>The maximum speed is 25km/h(6.9m/s) for vehicle running to its parking space. The typical speed is 3km/h(0.84m/s) when a vehicle is performing parking operation. Since the inter-distance between vehicles could be [5m]. With 3 failure receptions (the reliability could be 99.9999%), the HV will move at most 2.1m when it is running to its parking space, and 0.252m when it is performing parking operation. </w:t>
            </w:r>
          </w:p>
        </w:tc>
      </w:tr>
      <w:tr w:rsidR="00B27DB9" w:rsidRPr="00690A58" w14:paraId="1BBB6AF4" w14:textId="77777777" w:rsidTr="00025940">
        <w:trPr>
          <w:jc w:val="center"/>
        </w:trPr>
        <w:tc>
          <w:tcPr>
            <w:tcW w:w="2501" w:type="dxa"/>
            <w:vAlign w:val="center"/>
          </w:tcPr>
          <w:p w14:paraId="7386599D" w14:textId="77777777" w:rsidR="00B27DB9" w:rsidRPr="00690A58" w:rsidRDefault="00B27DB9" w:rsidP="00B27DB9">
            <w:pPr>
              <w:rPr>
                <w:rFonts w:ascii="Calibri" w:hAnsi="Calibri" w:cs="Calibri"/>
                <w:b/>
                <w:bCs/>
                <w:color w:val="000000"/>
                <w:lang w:val="en-US"/>
              </w:rPr>
            </w:pPr>
            <w:r w:rsidRPr="00690A58">
              <w:rPr>
                <w:rFonts w:ascii="Calibri" w:hAnsi="Calibri" w:cs="Calibri"/>
                <w:b/>
                <w:bCs/>
                <w:color w:val="000000"/>
                <w:lang w:val="en-US"/>
              </w:rPr>
              <w:t>Data rate (Mbps)</w:t>
            </w:r>
          </w:p>
        </w:tc>
        <w:tc>
          <w:tcPr>
            <w:tcW w:w="2089" w:type="dxa"/>
          </w:tcPr>
          <w:p w14:paraId="0428DB58" w14:textId="77777777" w:rsidR="00B27DB9" w:rsidRPr="001C6D16" w:rsidRDefault="00B27DB9" w:rsidP="00B27DB9">
            <w:r w:rsidRPr="001C6D16">
              <w:t xml:space="preserve">Per transmitting vehicle: 320 </w:t>
            </w:r>
            <w:proofErr w:type="spellStart"/>
            <w:r w:rsidRPr="001C6D16">
              <w:t>kbit</w:t>
            </w:r>
            <w:proofErr w:type="spellEnd"/>
            <w:r w:rsidRPr="001C6D16">
              <w:t>/s</w:t>
            </w:r>
          </w:p>
        </w:tc>
        <w:tc>
          <w:tcPr>
            <w:tcW w:w="4320" w:type="dxa"/>
          </w:tcPr>
          <w:p w14:paraId="2E736376" w14:textId="77777777" w:rsidR="00B27DB9" w:rsidRPr="00A302CB" w:rsidRDefault="00A302CB" w:rsidP="00B27DB9">
            <w:pPr>
              <w:overflowPunct/>
              <w:autoSpaceDE/>
              <w:autoSpaceDN/>
              <w:adjustRightInd/>
              <w:spacing w:before="135" w:after="135" w:line="270" w:lineRule="atLeast"/>
              <w:rPr>
                <w:b/>
                <w:i/>
                <w:color w:val="000000"/>
                <w:szCs w:val="18"/>
                <w:lang w:val="en-US" w:eastAsia="en-GB"/>
              </w:rPr>
            </w:pPr>
            <w:r w:rsidRPr="00A302CB">
              <w:rPr>
                <w:i/>
                <w:color w:val="000000"/>
              </w:rPr>
              <w:t>4000 byte*10Hz*8= 320kbit/s</w:t>
            </w:r>
          </w:p>
        </w:tc>
      </w:tr>
      <w:tr w:rsidR="00B27DB9" w:rsidRPr="00690A58" w14:paraId="51E06917" w14:textId="77777777" w:rsidTr="00025940">
        <w:trPr>
          <w:jc w:val="center"/>
        </w:trPr>
        <w:tc>
          <w:tcPr>
            <w:tcW w:w="2501" w:type="dxa"/>
            <w:vAlign w:val="center"/>
          </w:tcPr>
          <w:p w14:paraId="0002D841" w14:textId="77777777" w:rsidR="00B27DB9" w:rsidRPr="00690A58" w:rsidRDefault="00B27DB9" w:rsidP="00B27DB9">
            <w:pPr>
              <w:rPr>
                <w:rFonts w:ascii="Calibri" w:hAnsi="Calibri" w:cs="Calibri"/>
                <w:b/>
                <w:bCs/>
                <w:color w:val="000000"/>
                <w:lang w:val="en-US"/>
              </w:rPr>
            </w:pPr>
            <w:r w:rsidRPr="00690A58">
              <w:rPr>
                <w:rFonts w:ascii="Calibri" w:hAnsi="Calibri" w:cs="Calibri"/>
                <w:b/>
                <w:bCs/>
                <w:color w:val="000000"/>
                <w:lang w:val="en-US"/>
              </w:rPr>
              <w:lastRenderedPageBreak/>
              <w:t>Min required communication</w:t>
            </w:r>
            <w:r w:rsidRPr="00690A58">
              <w:rPr>
                <w:rFonts w:ascii="Calibri" w:hAnsi="Calibri" w:cs="Calibri"/>
                <w:b/>
                <w:bCs/>
                <w:color w:val="000000"/>
                <w:lang w:val="en-US"/>
              </w:rPr>
              <w:br/>
              <w:t xml:space="preserve"> range (meters)</w:t>
            </w:r>
            <w:r w:rsidRPr="00690A58">
              <w:rPr>
                <w:rFonts w:ascii="Calibri" w:hAnsi="Calibri" w:cs="Calibri"/>
                <w:b/>
                <w:bCs/>
                <w:color w:val="000000"/>
                <w:lang w:val="en-US"/>
              </w:rPr>
              <w:br/>
            </w:r>
          </w:p>
        </w:tc>
        <w:tc>
          <w:tcPr>
            <w:tcW w:w="2089" w:type="dxa"/>
          </w:tcPr>
          <w:p w14:paraId="082EDF47" w14:textId="77777777" w:rsidR="00B27DB9" w:rsidRDefault="00B27DB9" w:rsidP="00B27DB9">
            <w:r w:rsidRPr="001C6D16">
              <w:t xml:space="preserve">1000 meters (from vehicle to parking data </w:t>
            </w:r>
            <w:proofErr w:type="spellStart"/>
            <w:r w:rsidRPr="001C6D16">
              <w:t>center</w:t>
            </w:r>
            <w:proofErr w:type="spellEnd"/>
            <w:r w:rsidRPr="001C6D16">
              <w:t>)</w:t>
            </w:r>
          </w:p>
        </w:tc>
        <w:tc>
          <w:tcPr>
            <w:tcW w:w="4320" w:type="dxa"/>
          </w:tcPr>
          <w:p w14:paraId="093859F9" w14:textId="77777777" w:rsidR="00B27DB9" w:rsidRPr="00A302CB" w:rsidRDefault="00A302CB" w:rsidP="00A302CB">
            <w:pPr>
              <w:spacing w:before="135" w:after="135" w:line="270" w:lineRule="atLeast"/>
              <w:rPr>
                <w:b/>
                <w:bCs/>
                <w:i/>
                <w:color w:val="000000"/>
                <w:lang w:eastAsia="en-GB"/>
              </w:rPr>
            </w:pPr>
            <w:r w:rsidRPr="00A302CB">
              <w:rPr>
                <w:i/>
                <w:color w:val="000000"/>
              </w:rPr>
              <w:t xml:space="preserve">The communication between HV and parking data </w:t>
            </w:r>
            <w:proofErr w:type="spellStart"/>
            <w:r w:rsidRPr="00A302CB">
              <w:rPr>
                <w:i/>
                <w:color w:val="000000"/>
              </w:rPr>
              <w:t>center</w:t>
            </w:r>
            <w:proofErr w:type="spellEnd"/>
            <w:r w:rsidRPr="00A302CB">
              <w:rPr>
                <w:i/>
                <w:color w:val="000000"/>
              </w:rPr>
              <w:t xml:space="preserve"> could be V2I or V2N. The parking data </w:t>
            </w:r>
            <w:proofErr w:type="spellStart"/>
            <w:r w:rsidRPr="00A302CB">
              <w:rPr>
                <w:i/>
                <w:color w:val="000000"/>
              </w:rPr>
              <w:t>center</w:t>
            </w:r>
            <w:proofErr w:type="spellEnd"/>
            <w:r w:rsidRPr="00A302CB">
              <w:rPr>
                <w:i/>
                <w:color w:val="000000"/>
              </w:rPr>
              <w:t xml:space="preserve"> could be collocated (V2I) or not collocated (V2N, which can be far away from the application zone) Still, we need 1000m of range to cover communication with the parking area data </w:t>
            </w:r>
            <w:proofErr w:type="spellStart"/>
            <w:r w:rsidRPr="00A302CB">
              <w:rPr>
                <w:i/>
                <w:color w:val="000000"/>
              </w:rPr>
              <w:t>center</w:t>
            </w:r>
            <w:proofErr w:type="spellEnd"/>
            <w:r w:rsidRPr="00A302CB">
              <w:rPr>
                <w:i/>
                <w:color w:val="000000"/>
              </w:rPr>
              <w:t xml:space="preserve"> on one level.</w:t>
            </w:r>
          </w:p>
        </w:tc>
      </w:tr>
    </w:tbl>
    <w:p w14:paraId="292C6A9D" w14:textId="77777777" w:rsidR="00FE3DAD" w:rsidRPr="00FE3DAD" w:rsidRDefault="00FE3DAD" w:rsidP="00FE3DAD"/>
    <w:p w14:paraId="2802C43B" w14:textId="77777777" w:rsidR="00D62CEA" w:rsidRDefault="00D62CEA" w:rsidP="00D62CEA">
      <w:pPr>
        <w:pStyle w:val="Heading1"/>
        <w:rPr>
          <w:rFonts w:eastAsiaTheme="minorEastAsia"/>
          <w:sz w:val="32"/>
          <w:lang w:eastAsia="zh-CN"/>
        </w:rPr>
      </w:pPr>
      <w:r w:rsidRPr="00301F3D">
        <w:rPr>
          <w:sz w:val="32"/>
        </w:rPr>
        <w:t xml:space="preserve">Conclusion </w:t>
      </w:r>
    </w:p>
    <w:p w14:paraId="0D2ED1F2" w14:textId="77777777" w:rsidR="00D62CEA" w:rsidRPr="00CE3CAD" w:rsidRDefault="007213C5" w:rsidP="00CE3CAD">
      <w:pPr>
        <w:rPr>
          <w:rFonts w:eastAsiaTheme="minorEastAsia"/>
          <w:lang w:eastAsia="zh-CN"/>
        </w:rPr>
      </w:pPr>
      <w:r w:rsidRPr="00787CFC">
        <w:t xml:space="preserve">In this </w:t>
      </w:r>
      <w:r w:rsidR="002D2E1F">
        <w:t>document</w:t>
      </w:r>
      <w:r w:rsidR="00186660">
        <w:rPr>
          <w:rFonts w:eastAsiaTheme="minorEastAsia"/>
          <w:lang w:eastAsia="zh-CN"/>
        </w:rPr>
        <w:t xml:space="preserve">, </w:t>
      </w:r>
      <w:r w:rsidR="00186660" w:rsidRPr="00787CFC">
        <w:t>the</w:t>
      </w:r>
      <w:r w:rsidR="001C2809">
        <w:rPr>
          <w:rFonts w:eastAsiaTheme="minorEastAsia" w:hint="eastAsia"/>
          <w:lang w:eastAsia="zh-CN"/>
        </w:rPr>
        <w:t xml:space="preserve"> </w:t>
      </w:r>
      <w:r w:rsidR="008F400B">
        <w:rPr>
          <w:rFonts w:eastAsiaTheme="minorEastAsia" w:hint="eastAsia"/>
          <w:lang w:eastAsia="zh-CN"/>
        </w:rPr>
        <w:t xml:space="preserve">use case description </w:t>
      </w:r>
      <w:r w:rsidR="000A2208">
        <w:rPr>
          <w:rFonts w:eastAsiaTheme="minorEastAsia"/>
          <w:lang w:eastAsia="zh-CN"/>
        </w:rPr>
        <w:t xml:space="preserve">and the performance requirements </w:t>
      </w:r>
      <w:r w:rsidR="008F400B">
        <w:rPr>
          <w:rFonts w:eastAsiaTheme="minorEastAsia" w:hint="eastAsia"/>
          <w:lang w:eastAsia="zh-CN"/>
        </w:rPr>
        <w:t>of</w:t>
      </w:r>
      <w:r w:rsidR="008F400B" w:rsidRPr="008F400B">
        <w:t xml:space="preserve"> </w:t>
      </w:r>
      <w:r w:rsidR="008F400B" w:rsidRPr="008F400B">
        <w:rPr>
          <w:rFonts w:eastAsiaTheme="minorEastAsia"/>
          <w:lang w:eastAsia="zh-CN"/>
        </w:rPr>
        <w:t>autonomous vehicles parking by automated driving</w:t>
      </w:r>
      <w:r w:rsidR="008F400B">
        <w:rPr>
          <w:rFonts w:eastAsiaTheme="minorEastAsia"/>
          <w:lang w:eastAsia="zh-CN"/>
        </w:rPr>
        <w:t xml:space="preserve"> </w:t>
      </w:r>
      <w:r w:rsidR="00A2698B">
        <w:rPr>
          <w:rFonts w:eastAsiaTheme="minorEastAsia"/>
          <w:lang w:eastAsia="zh-CN"/>
        </w:rPr>
        <w:t>are</w:t>
      </w:r>
      <w:r w:rsidR="001C2809">
        <w:rPr>
          <w:rFonts w:eastAsiaTheme="minorEastAsia" w:hint="eastAsia"/>
          <w:lang w:eastAsia="zh-CN"/>
        </w:rPr>
        <w:t xml:space="preserve"> </w:t>
      </w:r>
      <w:r w:rsidR="000A1104">
        <w:rPr>
          <w:rFonts w:eastAsiaTheme="minorEastAsia" w:hint="eastAsia"/>
          <w:lang w:eastAsia="zh-CN"/>
        </w:rPr>
        <w:t>provided.</w:t>
      </w:r>
    </w:p>
    <w:sectPr w:rsidR="00D62CEA" w:rsidRPr="00CE3CAD" w:rsidSect="00955905">
      <w:footerReference w:type="default" r:id="rId11"/>
      <w:pgSz w:w="11907" w:h="16839"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966E9" w14:textId="77777777" w:rsidR="000939DB" w:rsidRDefault="000939DB" w:rsidP="00C11537">
      <w:pPr>
        <w:spacing w:after="0"/>
      </w:pPr>
      <w:r>
        <w:separator/>
      </w:r>
    </w:p>
  </w:endnote>
  <w:endnote w:type="continuationSeparator" w:id="0">
    <w:p w14:paraId="63D52502" w14:textId="77777777" w:rsidR="000939DB" w:rsidRDefault="000939DB" w:rsidP="00C115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5E1F0" w14:textId="77777777" w:rsidR="00FB5BA1" w:rsidRPr="008C7B9A" w:rsidRDefault="00FB5BA1" w:rsidP="00064797">
    <w:pPr>
      <w:pStyle w:val="Footer"/>
      <w:ind w:left="1104"/>
      <w:jc w:val="right"/>
      <w:rPr>
        <w:sz w:val="22"/>
        <w:lang w:val="en-US"/>
      </w:rPr>
    </w:pPr>
    <w:r>
      <w:rPr>
        <w:lang w:val="en-US"/>
      </w:rPr>
      <w:tab/>
    </w:r>
    <w:r w:rsidRPr="00064797">
      <w:rPr>
        <w:lang w:val="en-US"/>
      </w:rPr>
      <w:tab/>
    </w:r>
    <w:r>
      <w:rPr>
        <w:lang w:val="en-US"/>
      </w:rPr>
      <w:tab/>
    </w:r>
    <w:r>
      <w:rPr>
        <w:lang w:val="en-US"/>
      </w:rPr>
      <w:tab/>
    </w:r>
    <w:r>
      <w:rPr>
        <w:lang w:val="en-US"/>
      </w:rPr>
      <w:tab/>
    </w:r>
    <w:r>
      <w:rPr>
        <w:lang w:val="en-US"/>
      </w:rPr>
      <w:tab/>
    </w:r>
    <w:r>
      <w:rPr>
        <w:lang w:val="en-US"/>
      </w:rPr>
      <w:tab/>
      <w:t xml:space="preserve">      </w:t>
    </w:r>
    <w:r>
      <w:rPr>
        <w:lang w:val="en-US"/>
      </w:rPr>
      <w:tab/>
    </w:r>
  </w:p>
  <w:p w14:paraId="235962F2" w14:textId="77777777" w:rsidR="00FB5BA1" w:rsidRPr="00184F36" w:rsidRDefault="00FB5BA1">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1643E" w14:textId="77777777" w:rsidR="00867418" w:rsidRPr="00834E6C" w:rsidRDefault="00867418" w:rsidP="008438F8">
    <w:pPr>
      <w:pStyle w:val="Footer"/>
      <w:jc w:val="right"/>
      <w:rPr>
        <w:rFonts w:ascii="Arial" w:eastAsiaTheme="minorEastAsia" w:hAnsi="Arial" w:cs="Arial"/>
        <w:b/>
        <w:i/>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1C2C" w14:textId="77777777" w:rsidR="000939DB" w:rsidRDefault="000939DB" w:rsidP="00C11537">
      <w:pPr>
        <w:spacing w:after="0"/>
      </w:pPr>
      <w:r>
        <w:separator/>
      </w:r>
    </w:p>
  </w:footnote>
  <w:footnote w:type="continuationSeparator" w:id="0">
    <w:p w14:paraId="510DD17E" w14:textId="77777777" w:rsidR="000939DB" w:rsidRDefault="000939DB" w:rsidP="00C115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112F6" w14:textId="77777777" w:rsidR="00FB5BA1" w:rsidRDefault="00FB5BA1" w:rsidP="003E0DB1">
    <w:pPr>
      <w:pStyle w:val="Header"/>
      <w:jc w:val="right"/>
    </w:pPr>
  </w:p>
  <w:p w14:paraId="2B51549D" w14:textId="77777777" w:rsidR="00FB5BA1" w:rsidRDefault="00FB5BA1" w:rsidP="003E0DB1">
    <w:pPr>
      <w:pStyle w:val="Header"/>
      <w:jc w:val="right"/>
    </w:pPr>
  </w:p>
  <w:p w14:paraId="6A27DE94" w14:textId="77777777" w:rsidR="00FB5BA1" w:rsidRDefault="00FB5BA1" w:rsidP="003E0DB1">
    <w:pPr>
      <w:pStyle w:val="Header"/>
      <w:jc w:val="right"/>
    </w:pPr>
    <w:r w:rsidRPr="00017EB4">
      <w:drawing>
        <wp:inline distT="0" distB="0" distL="0" distR="0" wp14:anchorId="0DA34E49" wp14:editId="4CFEFE1E">
          <wp:extent cx="809625" cy="3619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3619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85D13"/>
    <w:multiLevelType w:val="hybridMultilevel"/>
    <w:tmpl w:val="F5DEEDCC"/>
    <w:lvl w:ilvl="0" w:tplc="5E988A38">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8342DB"/>
    <w:multiLevelType w:val="hybridMultilevel"/>
    <w:tmpl w:val="F83A5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C16CCA"/>
    <w:multiLevelType w:val="hybridMultilevel"/>
    <w:tmpl w:val="B7F6F9C2"/>
    <w:lvl w:ilvl="0" w:tplc="04090001">
      <w:start w:val="1"/>
      <w:numFmt w:val="bullet"/>
      <w:lvlText w:val=""/>
      <w:lvlJc w:val="left"/>
      <w:pPr>
        <w:ind w:left="-3790" w:hanging="360"/>
      </w:pPr>
      <w:rPr>
        <w:rFonts w:ascii="Symbol" w:hAnsi="Symbol" w:hint="default"/>
      </w:rPr>
    </w:lvl>
    <w:lvl w:ilvl="1" w:tplc="04090003">
      <w:start w:val="1"/>
      <w:numFmt w:val="bullet"/>
      <w:lvlText w:val="o"/>
      <w:lvlJc w:val="left"/>
      <w:pPr>
        <w:ind w:left="-307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1630" w:hanging="360"/>
      </w:pPr>
      <w:rPr>
        <w:rFonts w:ascii="Symbol" w:hAnsi="Symbol" w:hint="default"/>
      </w:rPr>
    </w:lvl>
    <w:lvl w:ilvl="4" w:tplc="04090003" w:tentative="1">
      <w:start w:val="1"/>
      <w:numFmt w:val="bullet"/>
      <w:lvlText w:val="o"/>
      <w:lvlJc w:val="left"/>
      <w:pPr>
        <w:ind w:left="-910" w:hanging="360"/>
      </w:pPr>
      <w:rPr>
        <w:rFonts w:ascii="Courier New" w:hAnsi="Courier New" w:cs="Courier New" w:hint="default"/>
      </w:rPr>
    </w:lvl>
    <w:lvl w:ilvl="5" w:tplc="04090005" w:tentative="1">
      <w:start w:val="1"/>
      <w:numFmt w:val="bullet"/>
      <w:lvlText w:val=""/>
      <w:lvlJc w:val="left"/>
      <w:pPr>
        <w:ind w:left="-190" w:hanging="360"/>
      </w:pPr>
      <w:rPr>
        <w:rFonts w:ascii="Wingdings" w:hAnsi="Wingdings" w:hint="default"/>
      </w:rPr>
    </w:lvl>
    <w:lvl w:ilvl="6" w:tplc="04090001" w:tentative="1">
      <w:start w:val="1"/>
      <w:numFmt w:val="bullet"/>
      <w:lvlText w:val=""/>
      <w:lvlJc w:val="left"/>
      <w:pPr>
        <w:ind w:left="530" w:hanging="360"/>
      </w:pPr>
      <w:rPr>
        <w:rFonts w:ascii="Symbol" w:hAnsi="Symbol" w:hint="default"/>
      </w:rPr>
    </w:lvl>
    <w:lvl w:ilvl="7" w:tplc="04090003" w:tentative="1">
      <w:start w:val="1"/>
      <w:numFmt w:val="bullet"/>
      <w:lvlText w:val="o"/>
      <w:lvlJc w:val="left"/>
      <w:pPr>
        <w:ind w:left="1250" w:hanging="360"/>
      </w:pPr>
      <w:rPr>
        <w:rFonts w:ascii="Courier New" w:hAnsi="Courier New" w:cs="Courier New" w:hint="default"/>
      </w:rPr>
    </w:lvl>
    <w:lvl w:ilvl="8" w:tplc="04090005" w:tentative="1">
      <w:start w:val="1"/>
      <w:numFmt w:val="bullet"/>
      <w:lvlText w:val=""/>
      <w:lvlJc w:val="left"/>
      <w:pPr>
        <w:ind w:left="1970" w:hanging="360"/>
      </w:pPr>
      <w:rPr>
        <w:rFonts w:ascii="Wingdings" w:hAnsi="Wingdings" w:hint="default"/>
      </w:rPr>
    </w:lvl>
  </w:abstractNum>
  <w:abstractNum w:abstractNumId="3" w15:restartNumberingAfterBreak="0">
    <w:nsid w:val="256126BB"/>
    <w:multiLevelType w:val="hybridMultilevel"/>
    <w:tmpl w:val="2AAE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D603EC"/>
    <w:multiLevelType w:val="hybridMultilevel"/>
    <w:tmpl w:val="22AA1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BC53AF"/>
    <w:multiLevelType w:val="hybridMultilevel"/>
    <w:tmpl w:val="5D64269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37A97B90"/>
    <w:multiLevelType w:val="hybridMultilevel"/>
    <w:tmpl w:val="0D7CA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8303BC0"/>
    <w:multiLevelType w:val="hybridMultilevel"/>
    <w:tmpl w:val="E0D8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8E01AC3"/>
    <w:multiLevelType w:val="hybridMultilevel"/>
    <w:tmpl w:val="DBA024E8"/>
    <w:lvl w:ilvl="0" w:tplc="B62C6636">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BCD5AAD"/>
    <w:multiLevelType w:val="hybridMultilevel"/>
    <w:tmpl w:val="D8D04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0D4ACB"/>
    <w:multiLevelType w:val="hybridMultilevel"/>
    <w:tmpl w:val="3A82D8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CD0471"/>
    <w:multiLevelType w:val="hybridMultilevel"/>
    <w:tmpl w:val="3000C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649A8"/>
    <w:multiLevelType w:val="hybridMultilevel"/>
    <w:tmpl w:val="F9BE82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7DF0C43"/>
    <w:multiLevelType w:val="hybridMultilevel"/>
    <w:tmpl w:val="4F6EA2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327B2F"/>
    <w:multiLevelType w:val="hybridMultilevel"/>
    <w:tmpl w:val="04907C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3436B64"/>
    <w:multiLevelType w:val="hybridMultilevel"/>
    <w:tmpl w:val="3B84A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853CEB"/>
    <w:multiLevelType w:val="hybridMultilevel"/>
    <w:tmpl w:val="8CE84176"/>
    <w:lvl w:ilvl="0" w:tplc="F6DE3358">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54B567CB"/>
    <w:multiLevelType w:val="hybridMultilevel"/>
    <w:tmpl w:val="6024DD6A"/>
    <w:lvl w:ilvl="0" w:tplc="929613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15:restartNumberingAfterBreak="0">
    <w:nsid w:val="615A7C39"/>
    <w:multiLevelType w:val="hybridMultilevel"/>
    <w:tmpl w:val="D77C56F2"/>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177779"/>
    <w:multiLevelType w:val="hybridMultilevel"/>
    <w:tmpl w:val="74D23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78542D"/>
    <w:multiLevelType w:val="hybridMultilevel"/>
    <w:tmpl w:val="1B862B94"/>
    <w:lvl w:ilvl="0" w:tplc="AF4C8126">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7959B8"/>
    <w:multiLevelType w:val="hybridMultilevel"/>
    <w:tmpl w:val="900EE5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862B5C"/>
    <w:multiLevelType w:val="hybridMultilevel"/>
    <w:tmpl w:val="C74E785E"/>
    <w:lvl w:ilvl="0" w:tplc="AD5C2534">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CA377F0"/>
    <w:multiLevelType w:val="hybridMultilevel"/>
    <w:tmpl w:val="F5D459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6DC60BDC"/>
    <w:multiLevelType w:val="hybridMultilevel"/>
    <w:tmpl w:val="3B464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E4680E"/>
    <w:multiLevelType w:val="hybridMultilevel"/>
    <w:tmpl w:val="536E01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6BB69F46"/>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860"/>
        </w:tabs>
        <w:ind w:left="860" w:hanging="576"/>
      </w:pPr>
      <w:rPr>
        <w:rFonts w:hint="default"/>
        <w:b w:val="0"/>
        <w:i w:val="0"/>
        <w:color w:val="000000"/>
        <w:sz w:val="32"/>
        <w:szCs w:val="32"/>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734E466E"/>
    <w:multiLevelType w:val="multilevel"/>
    <w:tmpl w:val="734E46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6"/>
  </w:num>
  <w:num w:numId="3">
    <w:abstractNumId w:val="20"/>
  </w:num>
  <w:num w:numId="4">
    <w:abstractNumId w:val="21"/>
  </w:num>
  <w:num w:numId="5">
    <w:abstractNumId w:val="8"/>
  </w:num>
  <w:num w:numId="6">
    <w:abstractNumId w:val="5"/>
  </w:num>
  <w:num w:numId="7">
    <w:abstractNumId w:val="19"/>
  </w:num>
  <w:num w:numId="8">
    <w:abstractNumId w:val="14"/>
  </w:num>
  <w:num w:numId="9">
    <w:abstractNumId w:val="0"/>
  </w:num>
  <w:num w:numId="10">
    <w:abstractNumId w:val="23"/>
  </w:num>
  <w:num w:numId="11">
    <w:abstractNumId w:val="2"/>
  </w:num>
  <w:num w:numId="12">
    <w:abstractNumId w:val="11"/>
  </w:num>
  <w:num w:numId="13">
    <w:abstractNumId w:val="24"/>
  </w:num>
  <w:num w:numId="14">
    <w:abstractNumId w:val="13"/>
  </w:num>
  <w:num w:numId="15">
    <w:abstractNumId w:val="12"/>
  </w:num>
  <w:num w:numId="16">
    <w:abstractNumId w:val="22"/>
  </w:num>
  <w:num w:numId="17">
    <w:abstractNumId w:val="6"/>
  </w:num>
  <w:num w:numId="18">
    <w:abstractNumId w:val="3"/>
  </w:num>
  <w:num w:numId="19">
    <w:abstractNumId w:val="25"/>
  </w:num>
  <w:num w:numId="20">
    <w:abstractNumId w:val="28"/>
  </w:num>
  <w:num w:numId="21">
    <w:abstractNumId w:val="15"/>
  </w:num>
  <w:num w:numId="22">
    <w:abstractNumId w:val="9"/>
  </w:num>
  <w:num w:numId="23">
    <w:abstractNumId w:val="7"/>
  </w:num>
  <w:num w:numId="24">
    <w:abstractNumId w:val="26"/>
  </w:num>
  <w:num w:numId="25">
    <w:abstractNumId w:val="27"/>
  </w:num>
  <w:num w:numId="26">
    <w:abstractNumId w:val="17"/>
  </w:num>
  <w:num w:numId="27">
    <w:abstractNumId w:val="1"/>
  </w:num>
  <w:num w:numId="28">
    <w:abstractNumId w:val="4"/>
  </w:num>
  <w:num w:numId="29">
    <w:abstractNumId w:val="20"/>
  </w:num>
  <w:num w:numId="30">
    <w:abstractNumId w:val="18"/>
  </w:num>
  <w:num w:numId="31">
    <w:abstractNumId w:val="3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59"/>
    <w:rsid w:val="00004664"/>
    <w:rsid w:val="00004698"/>
    <w:rsid w:val="00012009"/>
    <w:rsid w:val="000123D8"/>
    <w:rsid w:val="00014CF8"/>
    <w:rsid w:val="00020E1A"/>
    <w:rsid w:val="00030503"/>
    <w:rsid w:val="000322DC"/>
    <w:rsid w:val="000333A5"/>
    <w:rsid w:val="00035ED6"/>
    <w:rsid w:val="00050AB3"/>
    <w:rsid w:val="00050DC5"/>
    <w:rsid w:val="00056EE7"/>
    <w:rsid w:val="00061267"/>
    <w:rsid w:val="00074AB9"/>
    <w:rsid w:val="00077FC1"/>
    <w:rsid w:val="000939DB"/>
    <w:rsid w:val="00094299"/>
    <w:rsid w:val="000A1104"/>
    <w:rsid w:val="000A2208"/>
    <w:rsid w:val="000A6C61"/>
    <w:rsid w:val="000C1897"/>
    <w:rsid w:val="000C407C"/>
    <w:rsid w:val="000C68C9"/>
    <w:rsid w:val="000D51C4"/>
    <w:rsid w:val="000D6064"/>
    <w:rsid w:val="000E61A5"/>
    <w:rsid w:val="000F305B"/>
    <w:rsid w:val="00111CDE"/>
    <w:rsid w:val="001249A4"/>
    <w:rsid w:val="00131835"/>
    <w:rsid w:val="001323F6"/>
    <w:rsid w:val="00144A46"/>
    <w:rsid w:val="00145270"/>
    <w:rsid w:val="00145F28"/>
    <w:rsid w:val="0014718A"/>
    <w:rsid w:val="00147655"/>
    <w:rsid w:val="00153AE8"/>
    <w:rsid w:val="00153B65"/>
    <w:rsid w:val="00156D2A"/>
    <w:rsid w:val="00162E2C"/>
    <w:rsid w:val="00163FE8"/>
    <w:rsid w:val="00165278"/>
    <w:rsid w:val="00171BEC"/>
    <w:rsid w:val="00172BDA"/>
    <w:rsid w:val="00186660"/>
    <w:rsid w:val="001A2092"/>
    <w:rsid w:val="001B377E"/>
    <w:rsid w:val="001C2809"/>
    <w:rsid w:val="001C424C"/>
    <w:rsid w:val="001C6574"/>
    <w:rsid w:val="001C7EC0"/>
    <w:rsid w:val="001F7809"/>
    <w:rsid w:val="00201BDE"/>
    <w:rsid w:val="002060E5"/>
    <w:rsid w:val="00211BE6"/>
    <w:rsid w:val="002248C3"/>
    <w:rsid w:val="00230FD1"/>
    <w:rsid w:val="00236AC3"/>
    <w:rsid w:val="00237026"/>
    <w:rsid w:val="002423A5"/>
    <w:rsid w:val="00247108"/>
    <w:rsid w:val="00252997"/>
    <w:rsid w:val="00272618"/>
    <w:rsid w:val="00284500"/>
    <w:rsid w:val="00292D5D"/>
    <w:rsid w:val="00294803"/>
    <w:rsid w:val="002A1133"/>
    <w:rsid w:val="002A4270"/>
    <w:rsid w:val="002A4C84"/>
    <w:rsid w:val="002A7BDB"/>
    <w:rsid w:val="002B62B0"/>
    <w:rsid w:val="002C094F"/>
    <w:rsid w:val="002C4518"/>
    <w:rsid w:val="002C5C83"/>
    <w:rsid w:val="002C65C9"/>
    <w:rsid w:val="002D2E1F"/>
    <w:rsid w:val="002D344C"/>
    <w:rsid w:val="002D6DB7"/>
    <w:rsid w:val="002D75F4"/>
    <w:rsid w:val="002E7C0A"/>
    <w:rsid w:val="002F0B48"/>
    <w:rsid w:val="002F0B63"/>
    <w:rsid w:val="002F2D1A"/>
    <w:rsid w:val="00301F3D"/>
    <w:rsid w:val="003024A4"/>
    <w:rsid w:val="00305D4E"/>
    <w:rsid w:val="00307E9B"/>
    <w:rsid w:val="0031298B"/>
    <w:rsid w:val="003153FA"/>
    <w:rsid w:val="003215B4"/>
    <w:rsid w:val="0032334F"/>
    <w:rsid w:val="003245D9"/>
    <w:rsid w:val="00326695"/>
    <w:rsid w:val="00327F82"/>
    <w:rsid w:val="00332CDD"/>
    <w:rsid w:val="0033413A"/>
    <w:rsid w:val="00341558"/>
    <w:rsid w:val="00341E84"/>
    <w:rsid w:val="00346B5A"/>
    <w:rsid w:val="00346E11"/>
    <w:rsid w:val="00353254"/>
    <w:rsid w:val="00354918"/>
    <w:rsid w:val="00355479"/>
    <w:rsid w:val="00362325"/>
    <w:rsid w:val="00376ACF"/>
    <w:rsid w:val="00376C00"/>
    <w:rsid w:val="00385910"/>
    <w:rsid w:val="003909C1"/>
    <w:rsid w:val="00396E8C"/>
    <w:rsid w:val="003A1564"/>
    <w:rsid w:val="003A211E"/>
    <w:rsid w:val="003A3D3F"/>
    <w:rsid w:val="003A4C4F"/>
    <w:rsid w:val="003B0F21"/>
    <w:rsid w:val="003B4149"/>
    <w:rsid w:val="003B51D9"/>
    <w:rsid w:val="003B5260"/>
    <w:rsid w:val="003B65DF"/>
    <w:rsid w:val="003C0472"/>
    <w:rsid w:val="003C55AF"/>
    <w:rsid w:val="003D15F4"/>
    <w:rsid w:val="003E0ED1"/>
    <w:rsid w:val="003E68C8"/>
    <w:rsid w:val="003E7D57"/>
    <w:rsid w:val="003F3A6C"/>
    <w:rsid w:val="003F7332"/>
    <w:rsid w:val="00400CB9"/>
    <w:rsid w:val="00410218"/>
    <w:rsid w:val="00412341"/>
    <w:rsid w:val="00425F03"/>
    <w:rsid w:val="00430118"/>
    <w:rsid w:val="004361BC"/>
    <w:rsid w:val="00446298"/>
    <w:rsid w:val="00450197"/>
    <w:rsid w:val="00450DD6"/>
    <w:rsid w:val="00455964"/>
    <w:rsid w:val="00461648"/>
    <w:rsid w:val="0046204A"/>
    <w:rsid w:val="00472952"/>
    <w:rsid w:val="00475DD2"/>
    <w:rsid w:val="00480291"/>
    <w:rsid w:val="00491B15"/>
    <w:rsid w:val="00497178"/>
    <w:rsid w:val="004B4FB5"/>
    <w:rsid w:val="004C2B3D"/>
    <w:rsid w:val="004C3282"/>
    <w:rsid w:val="004D01E7"/>
    <w:rsid w:val="004D1B24"/>
    <w:rsid w:val="004D58D0"/>
    <w:rsid w:val="004D73CE"/>
    <w:rsid w:val="004E177F"/>
    <w:rsid w:val="004E2164"/>
    <w:rsid w:val="004E5A64"/>
    <w:rsid w:val="0050730C"/>
    <w:rsid w:val="00510622"/>
    <w:rsid w:val="00513445"/>
    <w:rsid w:val="005144EB"/>
    <w:rsid w:val="00523FC5"/>
    <w:rsid w:val="00525F48"/>
    <w:rsid w:val="00532739"/>
    <w:rsid w:val="00535899"/>
    <w:rsid w:val="00535EC3"/>
    <w:rsid w:val="00537E34"/>
    <w:rsid w:val="00540024"/>
    <w:rsid w:val="0054467A"/>
    <w:rsid w:val="00545965"/>
    <w:rsid w:val="0055032C"/>
    <w:rsid w:val="00551BF1"/>
    <w:rsid w:val="00553A9C"/>
    <w:rsid w:val="005568E2"/>
    <w:rsid w:val="00562582"/>
    <w:rsid w:val="0056516E"/>
    <w:rsid w:val="0056793D"/>
    <w:rsid w:val="0057618E"/>
    <w:rsid w:val="00576436"/>
    <w:rsid w:val="00582AF3"/>
    <w:rsid w:val="00591A0A"/>
    <w:rsid w:val="00593840"/>
    <w:rsid w:val="00594AFF"/>
    <w:rsid w:val="005C3CBE"/>
    <w:rsid w:val="005D0C16"/>
    <w:rsid w:val="005E03AE"/>
    <w:rsid w:val="005E0628"/>
    <w:rsid w:val="005E2800"/>
    <w:rsid w:val="005F6E4C"/>
    <w:rsid w:val="005F7881"/>
    <w:rsid w:val="006030F9"/>
    <w:rsid w:val="00610877"/>
    <w:rsid w:val="00613043"/>
    <w:rsid w:val="00620642"/>
    <w:rsid w:val="006210AB"/>
    <w:rsid w:val="006279FD"/>
    <w:rsid w:val="00634B70"/>
    <w:rsid w:val="00644831"/>
    <w:rsid w:val="006509BA"/>
    <w:rsid w:val="0065373B"/>
    <w:rsid w:val="00662141"/>
    <w:rsid w:val="006625A5"/>
    <w:rsid w:val="00664305"/>
    <w:rsid w:val="00666C0F"/>
    <w:rsid w:val="00672AA7"/>
    <w:rsid w:val="006755E5"/>
    <w:rsid w:val="006832D1"/>
    <w:rsid w:val="0068520A"/>
    <w:rsid w:val="006970D7"/>
    <w:rsid w:val="006A0243"/>
    <w:rsid w:val="006A0A9E"/>
    <w:rsid w:val="006A332E"/>
    <w:rsid w:val="006A3A9F"/>
    <w:rsid w:val="006A7948"/>
    <w:rsid w:val="006B08A1"/>
    <w:rsid w:val="006B1AFC"/>
    <w:rsid w:val="006F659A"/>
    <w:rsid w:val="00711699"/>
    <w:rsid w:val="0071654B"/>
    <w:rsid w:val="007213C5"/>
    <w:rsid w:val="00724903"/>
    <w:rsid w:val="007473DD"/>
    <w:rsid w:val="00752E9A"/>
    <w:rsid w:val="00754F54"/>
    <w:rsid w:val="0077040E"/>
    <w:rsid w:val="00773A7D"/>
    <w:rsid w:val="007748D9"/>
    <w:rsid w:val="00774BAF"/>
    <w:rsid w:val="0077528A"/>
    <w:rsid w:val="0078558A"/>
    <w:rsid w:val="0079218D"/>
    <w:rsid w:val="007971A7"/>
    <w:rsid w:val="007A6209"/>
    <w:rsid w:val="007A7B4F"/>
    <w:rsid w:val="007D0629"/>
    <w:rsid w:val="007E210B"/>
    <w:rsid w:val="007E4C9E"/>
    <w:rsid w:val="007F0A91"/>
    <w:rsid w:val="007F70C0"/>
    <w:rsid w:val="00802D4A"/>
    <w:rsid w:val="00803CF4"/>
    <w:rsid w:val="00810F37"/>
    <w:rsid w:val="0082406F"/>
    <w:rsid w:val="00824960"/>
    <w:rsid w:val="00834E6C"/>
    <w:rsid w:val="00835C73"/>
    <w:rsid w:val="00836EFC"/>
    <w:rsid w:val="00837076"/>
    <w:rsid w:val="008438F8"/>
    <w:rsid w:val="00845F3F"/>
    <w:rsid w:val="008507DB"/>
    <w:rsid w:val="00850B2F"/>
    <w:rsid w:val="0085700E"/>
    <w:rsid w:val="00863DA4"/>
    <w:rsid w:val="00864F70"/>
    <w:rsid w:val="00867418"/>
    <w:rsid w:val="00875BEF"/>
    <w:rsid w:val="008911E6"/>
    <w:rsid w:val="00894067"/>
    <w:rsid w:val="008979F7"/>
    <w:rsid w:val="008A0D93"/>
    <w:rsid w:val="008A383D"/>
    <w:rsid w:val="008A5E34"/>
    <w:rsid w:val="008A64D8"/>
    <w:rsid w:val="008B0B4D"/>
    <w:rsid w:val="008B7D88"/>
    <w:rsid w:val="008C20A2"/>
    <w:rsid w:val="008C221C"/>
    <w:rsid w:val="008C3539"/>
    <w:rsid w:val="008C459E"/>
    <w:rsid w:val="008C4662"/>
    <w:rsid w:val="008D24F3"/>
    <w:rsid w:val="008D27D7"/>
    <w:rsid w:val="008D3CF6"/>
    <w:rsid w:val="008D6710"/>
    <w:rsid w:val="008E210A"/>
    <w:rsid w:val="008F0C8E"/>
    <w:rsid w:val="008F2697"/>
    <w:rsid w:val="008F400B"/>
    <w:rsid w:val="008F41A3"/>
    <w:rsid w:val="00903AE3"/>
    <w:rsid w:val="009110F6"/>
    <w:rsid w:val="009127BB"/>
    <w:rsid w:val="00912F56"/>
    <w:rsid w:val="0092251C"/>
    <w:rsid w:val="009271D2"/>
    <w:rsid w:val="0093596B"/>
    <w:rsid w:val="00946F63"/>
    <w:rsid w:val="00955905"/>
    <w:rsid w:val="00956E27"/>
    <w:rsid w:val="0096262D"/>
    <w:rsid w:val="00965182"/>
    <w:rsid w:val="009664ED"/>
    <w:rsid w:val="00974439"/>
    <w:rsid w:val="0098271B"/>
    <w:rsid w:val="00984916"/>
    <w:rsid w:val="00995984"/>
    <w:rsid w:val="009979C5"/>
    <w:rsid w:val="009A0295"/>
    <w:rsid w:val="009A6854"/>
    <w:rsid w:val="009B2059"/>
    <w:rsid w:val="009B5059"/>
    <w:rsid w:val="009B505B"/>
    <w:rsid w:val="009B5AB2"/>
    <w:rsid w:val="009C1BDE"/>
    <w:rsid w:val="009C23B2"/>
    <w:rsid w:val="009C2DF4"/>
    <w:rsid w:val="009D2BC7"/>
    <w:rsid w:val="009D32AE"/>
    <w:rsid w:val="009E0B30"/>
    <w:rsid w:val="009E2B5F"/>
    <w:rsid w:val="009E35D6"/>
    <w:rsid w:val="009E63AA"/>
    <w:rsid w:val="009F2D78"/>
    <w:rsid w:val="00A059ED"/>
    <w:rsid w:val="00A06B67"/>
    <w:rsid w:val="00A15502"/>
    <w:rsid w:val="00A20EB2"/>
    <w:rsid w:val="00A24528"/>
    <w:rsid w:val="00A2698B"/>
    <w:rsid w:val="00A27A14"/>
    <w:rsid w:val="00A302CB"/>
    <w:rsid w:val="00A41ABC"/>
    <w:rsid w:val="00A4307E"/>
    <w:rsid w:val="00A43A57"/>
    <w:rsid w:val="00A45E37"/>
    <w:rsid w:val="00A46859"/>
    <w:rsid w:val="00A47D21"/>
    <w:rsid w:val="00A52DE7"/>
    <w:rsid w:val="00A62783"/>
    <w:rsid w:val="00A62913"/>
    <w:rsid w:val="00A6329E"/>
    <w:rsid w:val="00A67E62"/>
    <w:rsid w:val="00A826B2"/>
    <w:rsid w:val="00A91231"/>
    <w:rsid w:val="00A91405"/>
    <w:rsid w:val="00A920FC"/>
    <w:rsid w:val="00AA27E3"/>
    <w:rsid w:val="00AA558C"/>
    <w:rsid w:val="00AC0552"/>
    <w:rsid w:val="00AD114E"/>
    <w:rsid w:val="00AD3ADB"/>
    <w:rsid w:val="00AD3FD5"/>
    <w:rsid w:val="00AD4782"/>
    <w:rsid w:val="00AD529B"/>
    <w:rsid w:val="00AD65C7"/>
    <w:rsid w:val="00AD7180"/>
    <w:rsid w:val="00AE6DC7"/>
    <w:rsid w:val="00AE7775"/>
    <w:rsid w:val="00AF0EE0"/>
    <w:rsid w:val="00AF7746"/>
    <w:rsid w:val="00B07CC6"/>
    <w:rsid w:val="00B12C18"/>
    <w:rsid w:val="00B16AE9"/>
    <w:rsid w:val="00B2259B"/>
    <w:rsid w:val="00B2467E"/>
    <w:rsid w:val="00B262BB"/>
    <w:rsid w:val="00B27133"/>
    <w:rsid w:val="00B27DB9"/>
    <w:rsid w:val="00B3354D"/>
    <w:rsid w:val="00B57FB8"/>
    <w:rsid w:val="00B743B1"/>
    <w:rsid w:val="00B84E12"/>
    <w:rsid w:val="00B94765"/>
    <w:rsid w:val="00BA0922"/>
    <w:rsid w:val="00BA2469"/>
    <w:rsid w:val="00BA2C32"/>
    <w:rsid w:val="00BA5320"/>
    <w:rsid w:val="00BB058D"/>
    <w:rsid w:val="00BB25E0"/>
    <w:rsid w:val="00BB56CA"/>
    <w:rsid w:val="00BC151C"/>
    <w:rsid w:val="00BC1706"/>
    <w:rsid w:val="00BC3EC7"/>
    <w:rsid w:val="00BC48B4"/>
    <w:rsid w:val="00BC67C4"/>
    <w:rsid w:val="00BD0990"/>
    <w:rsid w:val="00BD4C10"/>
    <w:rsid w:val="00BE4C18"/>
    <w:rsid w:val="00BE5C23"/>
    <w:rsid w:val="00BE649E"/>
    <w:rsid w:val="00C02AFA"/>
    <w:rsid w:val="00C11537"/>
    <w:rsid w:val="00C15551"/>
    <w:rsid w:val="00C17465"/>
    <w:rsid w:val="00C25DC0"/>
    <w:rsid w:val="00C32708"/>
    <w:rsid w:val="00C373D7"/>
    <w:rsid w:val="00C41D48"/>
    <w:rsid w:val="00C41E14"/>
    <w:rsid w:val="00C45BB4"/>
    <w:rsid w:val="00C51AA3"/>
    <w:rsid w:val="00C52576"/>
    <w:rsid w:val="00C65B68"/>
    <w:rsid w:val="00C66EE0"/>
    <w:rsid w:val="00C7244A"/>
    <w:rsid w:val="00C728D3"/>
    <w:rsid w:val="00C7781A"/>
    <w:rsid w:val="00C80006"/>
    <w:rsid w:val="00C80A43"/>
    <w:rsid w:val="00C81029"/>
    <w:rsid w:val="00C90A9A"/>
    <w:rsid w:val="00C932C2"/>
    <w:rsid w:val="00CA6502"/>
    <w:rsid w:val="00CA738A"/>
    <w:rsid w:val="00CB472C"/>
    <w:rsid w:val="00CB78E9"/>
    <w:rsid w:val="00CC1497"/>
    <w:rsid w:val="00CC1C1C"/>
    <w:rsid w:val="00CC595B"/>
    <w:rsid w:val="00CC79B7"/>
    <w:rsid w:val="00CD0F45"/>
    <w:rsid w:val="00CD3041"/>
    <w:rsid w:val="00CD6A9A"/>
    <w:rsid w:val="00CD7935"/>
    <w:rsid w:val="00CE3CAD"/>
    <w:rsid w:val="00CF2A3A"/>
    <w:rsid w:val="00CF6C00"/>
    <w:rsid w:val="00CF7D19"/>
    <w:rsid w:val="00D00B42"/>
    <w:rsid w:val="00D0192A"/>
    <w:rsid w:val="00D01DBF"/>
    <w:rsid w:val="00D03878"/>
    <w:rsid w:val="00D10657"/>
    <w:rsid w:val="00D145B8"/>
    <w:rsid w:val="00D15875"/>
    <w:rsid w:val="00D27F92"/>
    <w:rsid w:val="00D40AE0"/>
    <w:rsid w:val="00D562DA"/>
    <w:rsid w:val="00D5744D"/>
    <w:rsid w:val="00D603C2"/>
    <w:rsid w:val="00D62CEA"/>
    <w:rsid w:val="00D66196"/>
    <w:rsid w:val="00D669F8"/>
    <w:rsid w:val="00D75C0B"/>
    <w:rsid w:val="00D80C49"/>
    <w:rsid w:val="00D81DAC"/>
    <w:rsid w:val="00D83EF5"/>
    <w:rsid w:val="00D86D64"/>
    <w:rsid w:val="00D9122D"/>
    <w:rsid w:val="00D92A52"/>
    <w:rsid w:val="00D956B7"/>
    <w:rsid w:val="00D966EC"/>
    <w:rsid w:val="00DA08E5"/>
    <w:rsid w:val="00DA25C6"/>
    <w:rsid w:val="00DA2BEC"/>
    <w:rsid w:val="00DA30E2"/>
    <w:rsid w:val="00DA45CA"/>
    <w:rsid w:val="00DB311B"/>
    <w:rsid w:val="00DC44D0"/>
    <w:rsid w:val="00DC4864"/>
    <w:rsid w:val="00DC5455"/>
    <w:rsid w:val="00DF131C"/>
    <w:rsid w:val="00DF2F21"/>
    <w:rsid w:val="00DF46ED"/>
    <w:rsid w:val="00DF6DF2"/>
    <w:rsid w:val="00E00845"/>
    <w:rsid w:val="00E039D6"/>
    <w:rsid w:val="00E22925"/>
    <w:rsid w:val="00E27510"/>
    <w:rsid w:val="00E30635"/>
    <w:rsid w:val="00E35EDD"/>
    <w:rsid w:val="00E404CD"/>
    <w:rsid w:val="00E51F3A"/>
    <w:rsid w:val="00E62E1A"/>
    <w:rsid w:val="00E65C47"/>
    <w:rsid w:val="00E67988"/>
    <w:rsid w:val="00E71EE0"/>
    <w:rsid w:val="00E746BA"/>
    <w:rsid w:val="00E83CF0"/>
    <w:rsid w:val="00E91245"/>
    <w:rsid w:val="00EA53A6"/>
    <w:rsid w:val="00EB49D1"/>
    <w:rsid w:val="00EE06CE"/>
    <w:rsid w:val="00EE0FE6"/>
    <w:rsid w:val="00EE531B"/>
    <w:rsid w:val="00EF60E5"/>
    <w:rsid w:val="00F02890"/>
    <w:rsid w:val="00F077C5"/>
    <w:rsid w:val="00F10E4C"/>
    <w:rsid w:val="00F1312F"/>
    <w:rsid w:val="00F17772"/>
    <w:rsid w:val="00F24601"/>
    <w:rsid w:val="00F354AA"/>
    <w:rsid w:val="00F36782"/>
    <w:rsid w:val="00F60FEC"/>
    <w:rsid w:val="00F61580"/>
    <w:rsid w:val="00F73818"/>
    <w:rsid w:val="00F75BA5"/>
    <w:rsid w:val="00F77094"/>
    <w:rsid w:val="00F82A22"/>
    <w:rsid w:val="00F91437"/>
    <w:rsid w:val="00F95646"/>
    <w:rsid w:val="00F96096"/>
    <w:rsid w:val="00F964C8"/>
    <w:rsid w:val="00F966FF"/>
    <w:rsid w:val="00FA12EA"/>
    <w:rsid w:val="00FA1FA3"/>
    <w:rsid w:val="00FA4E6D"/>
    <w:rsid w:val="00FA4EC3"/>
    <w:rsid w:val="00FB5BA1"/>
    <w:rsid w:val="00FC2CA5"/>
    <w:rsid w:val="00FC424E"/>
    <w:rsid w:val="00FC451C"/>
    <w:rsid w:val="00FC479F"/>
    <w:rsid w:val="00FE091B"/>
    <w:rsid w:val="00FE3DAD"/>
    <w:rsid w:val="00FF5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F9D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205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Memo Heading 1,h1 + 11 pt,Before:  6 pt,After:  0 pt"/>
    <w:next w:val="Normal"/>
    <w:link w:val="Heading1Char"/>
    <w:uiPriority w:val="9"/>
    <w:qFormat/>
    <w:rsid w:val="009B2059"/>
    <w:pPr>
      <w:keepNext/>
      <w:keepLines/>
      <w:numPr>
        <w:numId w:val="1"/>
      </w:numPr>
      <w:pBdr>
        <w:top w:val="single" w:sz="12" w:space="3" w:color="auto"/>
      </w:pBdr>
      <w:spacing w:before="240" w:after="180" w:line="240" w:lineRule="auto"/>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9B2059"/>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9B205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9B2059"/>
    <w:pPr>
      <w:numPr>
        <w:ilvl w:val="3"/>
      </w:numPr>
      <w:outlineLvl w:val="3"/>
    </w:pPr>
    <w:rPr>
      <w:sz w:val="24"/>
    </w:rPr>
  </w:style>
  <w:style w:type="paragraph" w:styleId="Heading5">
    <w:name w:val="heading 5"/>
    <w:basedOn w:val="Heading4"/>
    <w:next w:val="Normal"/>
    <w:link w:val="Heading5Char"/>
    <w:qFormat/>
    <w:rsid w:val="009B2059"/>
    <w:pPr>
      <w:numPr>
        <w:ilvl w:val="4"/>
      </w:numPr>
      <w:outlineLvl w:val="4"/>
    </w:pPr>
    <w:rPr>
      <w:sz w:val="22"/>
    </w:rPr>
  </w:style>
  <w:style w:type="paragraph" w:styleId="Heading6">
    <w:name w:val="heading 6"/>
    <w:basedOn w:val="Normal"/>
    <w:next w:val="Normal"/>
    <w:link w:val="Heading6Char"/>
    <w:qFormat/>
    <w:rsid w:val="009B2059"/>
    <w:pPr>
      <w:keepNext/>
      <w:keepLines/>
      <w:numPr>
        <w:ilvl w:val="5"/>
        <w:numId w:val="1"/>
      </w:numPr>
      <w:overflowPunct/>
      <w:autoSpaceDE/>
      <w:autoSpaceDN/>
      <w:adjustRightInd/>
      <w:spacing w:before="120"/>
      <w:textAlignment w:val="auto"/>
      <w:outlineLvl w:val="5"/>
    </w:pPr>
    <w:rPr>
      <w:rFonts w:ascii="Arial" w:eastAsia="SimSun" w:hAnsi="Arial"/>
    </w:rPr>
  </w:style>
  <w:style w:type="paragraph" w:styleId="Heading7">
    <w:name w:val="heading 7"/>
    <w:basedOn w:val="Normal"/>
    <w:next w:val="Normal"/>
    <w:link w:val="Heading7Char"/>
    <w:qFormat/>
    <w:rsid w:val="009B2059"/>
    <w:pPr>
      <w:keepNext/>
      <w:keepLines/>
      <w:numPr>
        <w:ilvl w:val="6"/>
        <w:numId w:val="1"/>
      </w:numPr>
      <w:overflowPunct/>
      <w:autoSpaceDE/>
      <w:autoSpaceDN/>
      <w:adjustRightInd/>
      <w:spacing w:before="120"/>
      <w:textAlignment w:val="auto"/>
      <w:outlineLvl w:val="6"/>
    </w:pPr>
    <w:rPr>
      <w:rFonts w:ascii="Arial" w:eastAsia="SimSun" w:hAnsi="Arial"/>
    </w:rPr>
  </w:style>
  <w:style w:type="paragraph" w:styleId="Heading8">
    <w:name w:val="heading 8"/>
    <w:basedOn w:val="Heading1"/>
    <w:next w:val="Normal"/>
    <w:link w:val="Heading8Char"/>
    <w:qFormat/>
    <w:rsid w:val="009B2059"/>
    <w:pPr>
      <w:numPr>
        <w:ilvl w:val="7"/>
      </w:numPr>
      <w:outlineLvl w:val="7"/>
    </w:pPr>
  </w:style>
  <w:style w:type="paragraph" w:styleId="Heading9">
    <w:name w:val="heading 9"/>
    <w:basedOn w:val="Heading8"/>
    <w:next w:val="Normal"/>
    <w:link w:val="Heading9Char"/>
    <w:qFormat/>
    <w:rsid w:val="009B20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9B205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9B2059"/>
    <w:rPr>
      <w:rFonts w:ascii="Arial" w:eastAsia="Times New Roman" w:hAnsi="Arial" w:cs="Times New Roman"/>
      <w:b/>
      <w:noProof/>
      <w:sz w:val="18"/>
      <w:szCs w:val="20"/>
    </w:rPr>
  </w:style>
  <w:style w:type="character" w:customStyle="1" w:styleId="apple-style-span">
    <w:name w:val="apple-style-span"/>
    <w:basedOn w:val="DefaultParagraphFont"/>
    <w:rsid w:val="009B2059"/>
  </w:style>
  <w:style w:type="character" w:customStyle="1" w:styleId="Heading1Char">
    <w:name w:val="Heading 1 Char"/>
    <w:aliases w:val="H1 Char,Memo Heading 1 Char,h1 + 11 pt Char,Before:  6 pt Char,After:  0 pt Char"/>
    <w:basedOn w:val="DefaultParagraphFont"/>
    <w:link w:val="Heading1"/>
    <w:uiPriority w:val="9"/>
    <w:rsid w:val="009B2059"/>
    <w:rPr>
      <w:rFonts w:ascii="Arial" w:eastAsia="SimSun" w:hAnsi="Arial" w:cs="Times New Roman"/>
      <w:sz w:val="36"/>
      <w:szCs w:val="20"/>
      <w:lang w:val="en-GB"/>
    </w:rPr>
  </w:style>
  <w:style w:type="character" w:customStyle="1" w:styleId="Heading2Char">
    <w:name w:val="Heading 2 Char"/>
    <w:basedOn w:val="DefaultParagraphFont"/>
    <w:link w:val="Heading2"/>
    <w:rsid w:val="009B2059"/>
    <w:rPr>
      <w:rFonts w:ascii="Arial" w:eastAsia="SimSun" w:hAnsi="Arial" w:cs="Times New Roman"/>
      <w:sz w:val="32"/>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9B2059"/>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B2059"/>
    <w:rPr>
      <w:rFonts w:ascii="Arial" w:eastAsia="SimSun" w:hAnsi="Arial" w:cs="Times New Roman"/>
      <w:sz w:val="24"/>
      <w:szCs w:val="20"/>
      <w:lang w:val="en-GB"/>
    </w:rPr>
  </w:style>
  <w:style w:type="character" w:customStyle="1" w:styleId="Heading5Char">
    <w:name w:val="Heading 5 Char"/>
    <w:basedOn w:val="DefaultParagraphFont"/>
    <w:link w:val="Heading5"/>
    <w:rsid w:val="009B2059"/>
    <w:rPr>
      <w:rFonts w:ascii="Arial" w:eastAsia="SimSun" w:hAnsi="Arial" w:cs="Times New Roman"/>
      <w:szCs w:val="20"/>
      <w:lang w:val="en-GB"/>
    </w:rPr>
  </w:style>
  <w:style w:type="character" w:customStyle="1" w:styleId="Heading6Char">
    <w:name w:val="Heading 6 Char"/>
    <w:basedOn w:val="DefaultParagraphFont"/>
    <w:link w:val="Heading6"/>
    <w:rsid w:val="009B2059"/>
    <w:rPr>
      <w:rFonts w:ascii="Arial" w:eastAsia="SimSun" w:hAnsi="Arial" w:cs="Times New Roman"/>
      <w:sz w:val="20"/>
      <w:szCs w:val="20"/>
      <w:lang w:val="en-GB"/>
    </w:rPr>
  </w:style>
  <w:style w:type="character" w:customStyle="1" w:styleId="Heading7Char">
    <w:name w:val="Heading 7 Char"/>
    <w:basedOn w:val="DefaultParagraphFont"/>
    <w:link w:val="Heading7"/>
    <w:rsid w:val="009B2059"/>
    <w:rPr>
      <w:rFonts w:ascii="Arial" w:eastAsia="SimSun" w:hAnsi="Arial" w:cs="Times New Roman"/>
      <w:sz w:val="20"/>
      <w:szCs w:val="20"/>
      <w:lang w:val="en-GB"/>
    </w:rPr>
  </w:style>
  <w:style w:type="character" w:customStyle="1" w:styleId="Heading8Char">
    <w:name w:val="Heading 8 Char"/>
    <w:basedOn w:val="DefaultParagraphFont"/>
    <w:link w:val="Heading8"/>
    <w:rsid w:val="009B2059"/>
    <w:rPr>
      <w:rFonts w:ascii="Arial" w:eastAsia="SimSun" w:hAnsi="Arial" w:cs="Times New Roman"/>
      <w:sz w:val="36"/>
      <w:szCs w:val="20"/>
      <w:lang w:val="en-GB"/>
    </w:rPr>
  </w:style>
  <w:style w:type="character" w:customStyle="1" w:styleId="Heading9Char">
    <w:name w:val="Heading 9 Char"/>
    <w:basedOn w:val="DefaultParagraphFont"/>
    <w:link w:val="Heading9"/>
    <w:rsid w:val="009B2059"/>
    <w:rPr>
      <w:rFonts w:ascii="Arial" w:eastAsia="SimSun" w:hAnsi="Arial" w:cs="Times New Roman"/>
      <w:sz w:val="36"/>
      <w:szCs w:val="20"/>
      <w:lang w:val="en-GB"/>
    </w:rPr>
  </w:style>
  <w:style w:type="paragraph" w:styleId="BodyText">
    <w:name w:val="Body Text"/>
    <w:aliases w:val="bt"/>
    <w:basedOn w:val="Normal"/>
    <w:link w:val="BodyTextChar"/>
    <w:qFormat/>
    <w:rsid w:val="009B2059"/>
    <w:pPr>
      <w:overflowPunct/>
      <w:autoSpaceDE/>
      <w:autoSpaceDN/>
      <w:adjustRightInd/>
      <w:spacing w:after="0"/>
      <w:textAlignment w:val="auto"/>
    </w:pPr>
    <w:rPr>
      <w:rFonts w:eastAsia="SimSun"/>
      <w:sz w:val="24"/>
      <w:szCs w:val="24"/>
      <w:lang w:val="en-US"/>
    </w:rPr>
  </w:style>
  <w:style w:type="character" w:customStyle="1" w:styleId="BodyTextChar">
    <w:name w:val="Body Text Char"/>
    <w:aliases w:val="bt Char"/>
    <w:basedOn w:val="DefaultParagraphFont"/>
    <w:link w:val="BodyText"/>
    <w:qFormat/>
    <w:rsid w:val="009B2059"/>
    <w:rPr>
      <w:rFonts w:ascii="Times New Roman" w:eastAsia="SimSun" w:hAnsi="Times New Roman" w:cs="Times New Roman"/>
      <w:sz w:val="24"/>
      <w:szCs w:val="24"/>
    </w:rPr>
  </w:style>
  <w:style w:type="paragraph" w:customStyle="1" w:styleId="Reference">
    <w:name w:val="Reference"/>
    <w:basedOn w:val="Normal"/>
    <w:link w:val="ReferenceChar"/>
    <w:qFormat/>
    <w:rsid w:val="009B2059"/>
    <w:pPr>
      <w:keepLines/>
      <w:numPr>
        <w:ilvl w:val="1"/>
        <w:numId w:val="3"/>
      </w:numPr>
      <w:overflowPunct/>
      <w:autoSpaceDE/>
      <w:autoSpaceDN/>
      <w:adjustRightInd/>
      <w:textAlignment w:val="auto"/>
    </w:pPr>
    <w:rPr>
      <w:rFonts w:eastAsia="MS Mincho"/>
    </w:rPr>
  </w:style>
  <w:style w:type="paragraph" w:styleId="Caption">
    <w:name w:val="caption"/>
    <w:basedOn w:val="Normal"/>
    <w:next w:val="Normal"/>
    <w:uiPriority w:val="35"/>
    <w:unhideWhenUsed/>
    <w:qFormat/>
    <w:rsid w:val="009B2059"/>
    <w:pPr>
      <w:overflowPunct/>
      <w:autoSpaceDE/>
      <w:autoSpaceDN/>
      <w:adjustRightInd/>
      <w:textAlignment w:val="auto"/>
    </w:pPr>
    <w:rPr>
      <w:rFonts w:eastAsia="SimSun"/>
      <w:b/>
      <w:bCs/>
    </w:rPr>
  </w:style>
  <w:style w:type="character" w:customStyle="1" w:styleId="ReferenceChar">
    <w:name w:val="Reference Char"/>
    <w:link w:val="Reference"/>
    <w:rsid w:val="00D62CEA"/>
    <w:rPr>
      <w:rFonts w:ascii="Times New Roman" w:eastAsia="MS Mincho" w:hAnsi="Times New Roman" w:cs="Times New Roman"/>
      <w:sz w:val="20"/>
      <w:szCs w:val="20"/>
      <w:lang w:val="en-GB"/>
    </w:rPr>
  </w:style>
  <w:style w:type="paragraph" w:styleId="NormalWeb">
    <w:name w:val="Normal (Web)"/>
    <w:basedOn w:val="Normal"/>
    <w:uiPriority w:val="99"/>
    <w:unhideWhenUsed/>
    <w:qFormat/>
    <w:rsid w:val="00591A0A"/>
    <w:pPr>
      <w:overflowPunct/>
      <w:autoSpaceDE/>
      <w:autoSpaceDN/>
      <w:adjustRightInd/>
      <w:spacing w:before="100" w:beforeAutospacing="1" w:after="100" w:afterAutospacing="1"/>
      <w:textAlignment w:val="auto"/>
    </w:pPr>
    <w:rPr>
      <w:sz w:val="24"/>
      <w:szCs w:val="24"/>
      <w:lang w:eastAsia="en-GB"/>
    </w:rPr>
  </w:style>
  <w:style w:type="paragraph" w:styleId="ListParagraph">
    <w:name w:val="List Paragraph"/>
    <w:basedOn w:val="Normal"/>
    <w:uiPriority w:val="34"/>
    <w:qFormat/>
    <w:rsid w:val="00591A0A"/>
    <w:pPr>
      <w:ind w:left="720"/>
      <w:contextualSpacing/>
    </w:pPr>
  </w:style>
  <w:style w:type="paragraph" w:styleId="Footer">
    <w:name w:val="footer"/>
    <w:basedOn w:val="Normal"/>
    <w:link w:val="FooterChar"/>
    <w:unhideWhenUsed/>
    <w:rsid w:val="00C11537"/>
    <w:pPr>
      <w:tabs>
        <w:tab w:val="center" w:pos="4680"/>
        <w:tab w:val="right" w:pos="9360"/>
      </w:tabs>
      <w:spacing w:after="0"/>
    </w:pPr>
  </w:style>
  <w:style w:type="character" w:customStyle="1" w:styleId="FooterChar">
    <w:name w:val="Footer Char"/>
    <w:basedOn w:val="DefaultParagraphFont"/>
    <w:link w:val="Footer"/>
    <w:rsid w:val="00C11537"/>
    <w:rPr>
      <w:rFonts w:ascii="Times New Roman" w:eastAsia="Times New Roman" w:hAnsi="Times New Roman" w:cs="Times New Roman"/>
      <w:sz w:val="20"/>
      <w:szCs w:val="20"/>
      <w:lang w:val="en-GB"/>
    </w:rPr>
  </w:style>
  <w:style w:type="paragraph" w:styleId="NoSpacing">
    <w:name w:val="No Spacing"/>
    <w:uiPriority w:val="1"/>
    <w:qFormat/>
    <w:rsid w:val="0036232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2F2D1A"/>
    <w:pPr>
      <w:spacing w:after="0"/>
    </w:pPr>
    <w:rPr>
      <w:sz w:val="18"/>
      <w:szCs w:val="18"/>
    </w:rPr>
  </w:style>
  <w:style w:type="character" w:customStyle="1" w:styleId="BalloonTextChar">
    <w:name w:val="Balloon Text Char"/>
    <w:basedOn w:val="DefaultParagraphFont"/>
    <w:link w:val="BalloonText"/>
    <w:uiPriority w:val="99"/>
    <w:semiHidden/>
    <w:rsid w:val="002F2D1A"/>
    <w:rPr>
      <w:rFonts w:ascii="Times New Roman" w:eastAsia="Times New Roman" w:hAnsi="Times New Roman" w:cs="Times New Roman"/>
      <w:sz w:val="18"/>
      <w:szCs w:val="18"/>
      <w:lang w:val="en-GB"/>
    </w:rPr>
  </w:style>
  <w:style w:type="character" w:styleId="CommentReference">
    <w:name w:val="annotation reference"/>
    <w:basedOn w:val="DefaultParagraphFont"/>
    <w:uiPriority w:val="99"/>
    <w:semiHidden/>
    <w:unhideWhenUsed/>
    <w:rsid w:val="00201BDE"/>
    <w:rPr>
      <w:sz w:val="21"/>
      <w:szCs w:val="21"/>
    </w:rPr>
  </w:style>
  <w:style w:type="paragraph" w:styleId="CommentText">
    <w:name w:val="annotation text"/>
    <w:basedOn w:val="Normal"/>
    <w:link w:val="CommentTextChar"/>
    <w:uiPriority w:val="99"/>
    <w:unhideWhenUsed/>
    <w:rsid w:val="00201BDE"/>
  </w:style>
  <w:style w:type="character" w:customStyle="1" w:styleId="CommentTextChar">
    <w:name w:val="Comment Text Char"/>
    <w:basedOn w:val="DefaultParagraphFont"/>
    <w:link w:val="CommentText"/>
    <w:uiPriority w:val="99"/>
    <w:rsid w:val="00201BD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1BDE"/>
    <w:rPr>
      <w:b/>
      <w:bCs/>
    </w:rPr>
  </w:style>
  <w:style w:type="character" w:customStyle="1" w:styleId="CommentSubjectChar">
    <w:name w:val="Comment Subject Char"/>
    <w:basedOn w:val="CommentTextChar"/>
    <w:link w:val="CommentSubject"/>
    <w:uiPriority w:val="99"/>
    <w:semiHidden/>
    <w:rsid w:val="00201BDE"/>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semiHidden/>
    <w:unhideWhenUsed/>
    <w:rsid w:val="005F7881"/>
    <w:rPr>
      <w:rFonts w:ascii="SimSun" w:eastAsia="SimSun"/>
      <w:sz w:val="18"/>
      <w:szCs w:val="18"/>
    </w:rPr>
  </w:style>
  <w:style w:type="character" w:customStyle="1" w:styleId="DocumentMapChar">
    <w:name w:val="Document Map Char"/>
    <w:basedOn w:val="DefaultParagraphFont"/>
    <w:link w:val="DocumentMap"/>
    <w:uiPriority w:val="99"/>
    <w:semiHidden/>
    <w:rsid w:val="005F7881"/>
    <w:rPr>
      <w:rFonts w:ascii="SimSun" w:eastAsia="SimSun" w:hAnsi="Times New Roman" w:cs="Times New Roman"/>
      <w:sz w:val="18"/>
      <w:szCs w:val="18"/>
      <w:lang w:val="en-GB"/>
    </w:rPr>
  </w:style>
  <w:style w:type="character" w:styleId="Hyperlink">
    <w:name w:val="Hyperlink"/>
    <w:basedOn w:val="DefaultParagraphFont"/>
    <w:uiPriority w:val="99"/>
    <w:unhideWhenUsed/>
    <w:rsid w:val="00E35EDD"/>
    <w:rPr>
      <w:color w:val="0563C1" w:themeColor="hyperlink"/>
      <w:u w:val="single"/>
    </w:rPr>
  </w:style>
  <w:style w:type="table" w:styleId="TableGrid">
    <w:name w:val="Table Grid"/>
    <w:basedOn w:val="TableNormal"/>
    <w:uiPriority w:val="39"/>
    <w:rsid w:val="0066430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Normal"/>
    <w:uiPriority w:val="34"/>
    <w:qFormat/>
    <w:rsid w:val="00B07CC6"/>
    <w:pPr>
      <w:ind w:left="720"/>
      <w:contextualSpacing/>
    </w:pPr>
  </w:style>
  <w:style w:type="paragraph" w:customStyle="1" w:styleId="ZA">
    <w:name w:val="ZA"/>
    <w:rsid w:val="00FB5BA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T">
    <w:name w:val="ZT"/>
    <w:rsid w:val="00FB5BA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table" w:customStyle="1" w:styleId="TableGrid1">
    <w:name w:val="Table Grid1"/>
    <w:basedOn w:val="TableNormal"/>
    <w:next w:val="TableGrid"/>
    <w:uiPriority w:val="39"/>
    <w:rsid w:val="00FE3DAD"/>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890282">
      <w:bodyDiv w:val="1"/>
      <w:marLeft w:val="0"/>
      <w:marRight w:val="0"/>
      <w:marTop w:val="0"/>
      <w:marBottom w:val="0"/>
      <w:divBdr>
        <w:top w:val="none" w:sz="0" w:space="0" w:color="auto"/>
        <w:left w:val="none" w:sz="0" w:space="0" w:color="auto"/>
        <w:bottom w:val="none" w:sz="0" w:space="0" w:color="auto"/>
        <w:right w:val="none" w:sz="0" w:space="0" w:color="auto"/>
      </w:divBdr>
    </w:div>
    <w:div w:id="267126531">
      <w:bodyDiv w:val="1"/>
      <w:marLeft w:val="0"/>
      <w:marRight w:val="0"/>
      <w:marTop w:val="0"/>
      <w:marBottom w:val="0"/>
      <w:divBdr>
        <w:top w:val="none" w:sz="0" w:space="0" w:color="auto"/>
        <w:left w:val="none" w:sz="0" w:space="0" w:color="auto"/>
        <w:bottom w:val="none" w:sz="0" w:space="0" w:color="auto"/>
        <w:right w:val="none" w:sz="0" w:space="0" w:color="auto"/>
      </w:divBdr>
    </w:div>
    <w:div w:id="293950227">
      <w:bodyDiv w:val="1"/>
      <w:marLeft w:val="0"/>
      <w:marRight w:val="0"/>
      <w:marTop w:val="0"/>
      <w:marBottom w:val="0"/>
      <w:divBdr>
        <w:top w:val="none" w:sz="0" w:space="0" w:color="auto"/>
        <w:left w:val="none" w:sz="0" w:space="0" w:color="auto"/>
        <w:bottom w:val="none" w:sz="0" w:space="0" w:color="auto"/>
        <w:right w:val="none" w:sz="0" w:space="0" w:color="auto"/>
      </w:divBdr>
    </w:div>
    <w:div w:id="304049889">
      <w:bodyDiv w:val="1"/>
      <w:marLeft w:val="0"/>
      <w:marRight w:val="0"/>
      <w:marTop w:val="0"/>
      <w:marBottom w:val="0"/>
      <w:divBdr>
        <w:top w:val="none" w:sz="0" w:space="0" w:color="auto"/>
        <w:left w:val="none" w:sz="0" w:space="0" w:color="auto"/>
        <w:bottom w:val="none" w:sz="0" w:space="0" w:color="auto"/>
        <w:right w:val="none" w:sz="0" w:space="0" w:color="auto"/>
      </w:divBdr>
    </w:div>
    <w:div w:id="956525616">
      <w:bodyDiv w:val="1"/>
      <w:marLeft w:val="0"/>
      <w:marRight w:val="0"/>
      <w:marTop w:val="0"/>
      <w:marBottom w:val="0"/>
      <w:divBdr>
        <w:top w:val="none" w:sz="0" w:space="0" w:color="auto"/>
        <w:left w:val="none" w:sz="0" w:space="0" w:color="auto"/>
        <w:bottom w:val="none" w:sz="0" w:space="0" w:color="auto"/>
        <w:right w:val="none" w:sz="0" w:space="0" w:color="auto"/>
      </w:divBdr>
    </w:div>
    <w:div w:id="1191381714">
      <w:bodyDiv w:val="1"/>
      <w:marLeft w:val="0"/>
      <w:marRight w:val="0"/>
      <w:marTop w:val="0"/>
      <w:marBottom w:val="0"/>
      <w:divBdr>
        <w:top w:val="none" w:sz="0" w:space="0" w:color="auto"/>
        <w:left w:val="none" w:sz="0" w:space="0" w:color="auto"/>
        <w:bottom w:val="none" w:sz="0" w:space="0" w:color="auto"/>
        <w:right w:val="none" w:sz="0" w:space="0" w:color="auto"/>
      </w:divBdr>
    </w:div>
    <w:div w:id="1207377363">
      <w:bodyDiv w:val="1"/>
      <w:marLeft w:val="0"/>
      <w:marRight w:val="0"/>
      <w:marTop w:val="0"/>
      <w:marBottom w:val="0"/>
      <w:divBdr>
        <w:top w:val="none" w:sz="0" w:space="0" w:color="auto"/>
        <w:left w:val="none" w:sz="0" w:space="0" w:color="auto"/>
        <w:bottom w:val="none" w:sz="0" w:space="0" w:color="auto"/>
        <w:right w:val="none" w:sz="0" w:space="0" w:color="auto"/>
      </w:divBdr>
    </w:div>
    <w:div w:id="1334801358">
      <w:bodyDiv w:val="1"/>
      <w:marLeft w:val="0"/>
      <w:marRight w:val="0"/>
      <w:marTop w:val="0"/>
      <w:marBottom w:val="0"/>
      <w:divBdr>
        <w:top w:val="none" w:sz="0" w:space="0" w:color="auto"/>
        <w:left w:val="none" w:sz="0" w:space="0" w:color="auto"/>
        <w:bottom w:val="none" w:sz="0" w:space="0" w:color="auto"/>
        <w:right w:val="none" w:sz="0" w:space="0" w:color="auto"/>
      </w:divBdr>
    </w:div>
    <w:div w:id="175967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8B94A8-50A7-469B-8573-A7B26E87C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980</Words>
  <Characters>5588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cp:lastModifiedBy/>
  <cp:revision>1</cp:revision>
  <dcterms:created xsi:type="dcterms:W3CDTF">2018-08-14T16:05:00Z</dcterms:created>
  <dcterms:modified xsi:type="dcterms:W3CDTF">2018-08-14T16:07:00Z</dcterms:modified>
</cp:coreProperties>
</file>